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A2A6" w14:textId="77777777" w:rsidR="00635B08" w:rsidRPr="00BB7088" w:rsidRDefault="00635B08" w:rsidP="00BB7088">
      <w:pPr>
        <w:jc w:val="both"/>
        <w:rPr>
          <w:sz w:val="18"/>
          <w:szCs w:val="18"/>
          <w:lang w:val="de-DE"/>
        </w:rPr>
      </w:pPr>
    </w:p>
    <w:p w14:paraId="53CD8B27" w14:textId="77777777" w:rsidR="00856EFC" w:rsidRPr="00BB7088" w:rsidRDefault="00856EFC" w:rsidP="00BB7088">
      <w:pPr>
        <w:jc w:val="both"/>
        <w:rPr>
          <w:sz w:val="18"/>
          <w:szCs w:val="18"/>
          <w:lang w:val="de-DE"/>
        </w:rPr>
        <w:sectPr w:rsidR="00856EFC" w:rsidRPr="00BB7088" w:rsidSect="008737F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2835" w:right="1247" w:bottom="1701" w:left="1304" w:header="1049" w:footer="454" w:gutter="0"/>
          <w:cols w:space="708"/>
          <w:formProt w:val="0"/>
          <w:docGrid w:linePitch="360"/>
        </w:sectPr>
      </w:pPr>
    </w:p>
    <w:p w14:paraId="0F6030A3" w14:textId="25CFFA0B" w:rsidR="00BB7088" w:rsidRPr="0077780E" w:rsidRDefault="0077780E" w:rsidP="00BB7088">
      <w:pPr>
        <w:pStyle w:val="berschrift1"/>
        <w:spacing w:before="0" w:after="0" w:line="240" w:lineRule="auto"/>
        <w:jc w:val="both"/>
        <w:rPr>
          <w:sz w:val="18"/>
          <w:szCs w:val="18"/>
          <w:lang w:val="en-US"/>
        </w:rPr>
      </w:pPr>
      <w:r w:rsidRPr="0077780E">
        <w:rPr>
          <w:sz w:val="18"/>
          <w:szCs w:val="18"/>
          <w:lang w:val="en-US"/>
        </w:rPr>
        <w:t>Tender T</w:t>
      </w:r>
      <w:r w:rsidR="00BB7088" w:rsidRPr="0077780E">
        <w:rPr>
          <w:sz w:val="18"/>
          <w:szCs w:val="18"/>
          <w:lang w:val="en-US"/>
        </w:rPr>
        <w:t>ext</w:t>
      </w:r>
    </w:p>
    <w:p w14:paraId="78368C0B" w14:textId="64366B7E" w:rsidR="00BB7088" w:rsidRPr="0077780E" w:rsidRDefault="0077780E" w:rsidP="00BB7088">
      <w:pPr>
        <w:pStyle w:val="berschrift1"/>
        <w:spacing w:before="0" w:after="0" w:line="240" w:lineRule="auto"/>
        <w:jc w:val="both"/>
        <w:rPr>
          <w:sz w:val="18"/>
          <w:szCs w:val="18"/>
          <w:lang w:val="en-US"/>
        </w:rPr>
      </w:pPr>
      <w:r w:rsidRPr="0077780E">
        <w:rPr>
          <w:sz w:val="18"/>
          <w:szCs w:val="18"/>
          <w:lang w:val="en-US"/>
        </w:rPr>
        <w:t xml:space="preserve">Coffee Cart </w:t>
      </w:r>
      <w:r w:rsidR="000C1AFF" w:rsidRPr="0077780E">
        <w:rPr>
          <w:sz w:val="18"/>
          <w:szCs w:val="18"/>
          <w:lang w:val="en-US"/>
        </w:rPr>
        <w:t>KW</w:t>
      </w:r>
    </w:p>
    <w:p w14:paraId="35802FA0" w14:textId="1FF3D5BD" w:rsidR="00BB7088" w:rsidRPr="0077780E" w:rsidRDefault="00BB7088" w:rsidP="00BB7088">
      <w:pPr>
        <w:tabs>
          <w:tab w:val="left" w:pos="2340"/>
        </w:tabs>
        <w:autoSpaceDE w:val="0"/>
        <w:autoSpaceDN w:val="0"/>
        <w:adjustRightInd w:val="0"/>
        <w:jc w:val="both"/>
        <w:rPr>
          <w:rFonts w:ascii="Arial" w:hAnsi="Arial" w:cs="Arial"/>
          <w:sz w:val="18"/>
          <w:szCs w:val="18"/>
          <w:lang w:val="en-US"/>
        </w:rPr>
      </w:pPr>
    </w:p>
    <w:p w14:paraId="685B6DE1" w14:textId="335159AC" w:rsidR="00014933" w:rsidRPr="0077780E" w:rsidRDefault="0077780E" w:rsidP="00BB7088">
      <w:pPr>
        <w:tabs>
          <w:tab w:val="left" w:pos="2340"/>
        </w:tabs>
        <w:autoSpaceDE w:val="0"/>
        <w:autoSpaceDN w:val="0"/>
        <w:adjustRightInd w:val="0"/>
        <w:jc w:val="both"/>
        <w:rPr>
          <w:rFonts w:ascii="Arial" w:hAnsi="Arial" w:cs="Arial"/>
          <w:sz w:val="18"/>
          <w:szCs w:val="18"/>
          <w:lang w:val="en-US"/>
        </w:rPr>
      </w:pPr>
      <w:r>
        <w:rPr>
          <w:rFonts w:ascii="Arial" w:hAnsi="Arial" w:cs="Arial"/>
          <w:sz w:val="18"/>
          <w:szCs w:val="18"/>
          <w:lang w:val="en-US"/>
        </w:rPr>
        <w:t>For p</w:t>
      </w:r>
      <w:r w:rsidR="00014933" w:rsidRPr="0077780E">
        <w:rPr>
          <w:rFonts w:ascii="Arial" w:hAnsi="Arial" w:cs="Arial"/>
          <w:sz w:val="18"/>
          <w:szCs w:val="18"/>
          <w:lang w:val="en-US"/>
        </w:rPr>
        <w:t>rodu</w:t>
      </w:r>
      <w:r w:rsidRPr="0077780E">
        <w:rPr>
          <w:rFonts w:ascii="Arial" w:hAnsi="Arial" w:cs="Arial"/>
          <w:sz w:val="18"/>
          <w:szCs w:val="18"/>
          <w:lang w:val="en-US"/>
        </w:rPr>
        <w:t>c</w:t>
      </w:r>
      <w:r w:rsidR="00014933" w:rsidRPr="0077780E">
        <w:rPr>
          <w:rFonts w:ascii="Arial" w:hAnsi="Arial" w:cs="Arial"/>
          <w:sz w:val="18"/>
          <w:szCs w:val="18"/>
          <w:lang w:val="en-US"/>
        </w:rPr>
        <w:t>t</w:t>
      </w:r>
      <w:r w:rsidRPr="0077780E">
        <w:rPr>
          <w:rFonts w:ascii="Arial" w:hAnsi="Arial" w:cs="Arial"/>
          <w:sz w:val="18"/>
          <w:szCs w:val="18"/>
          <w:lang w:val="en-US"/>
        </w:rPr>
        <w:t xml:space="preserve"> </w:t>
      </w:r>
      <w:r w:rsidR="00014933" w:rsidRPr="0077780E">
        <w:rPr>
          <w:rFonts w:ascii="Arial" w:hAnsi="Arial" w:cs="Arial"/>
          <w:sz w:val="18"/>
          <w:szCs w:val="18"/>
          <w:lang w:val="en-US"/>
        </w:rPr>
        <w:t>line</w:t>
      </w:r>
      <w:r w:rsidRPr="0077780E">
        <w:rPr>
          <w:rFonts w:ascii="Arial" w:hAnsi="Arial" w:cs="Arial"/>
          <w:sz w:val="18"/>
          <w:szCs w:val="18"/>
          <w:lang w:val="en-US"/>
        </w:rPr>
        <w:t>s</w:t>
      </w:r>
      <w:r w:rsidR="00014933" w:rsidRPr="0077780E">
        <w:rPr>
          <w:rFonts w:ascii="Arial" w:hAnsi="Arial" w:cs="Arial"/>
          <w:sz w:val="18"/>
          <w:szCs w:val="18"/>
          <w:lang w:val="en-US"/>
        </w:rPr>
        <w:t xml:space="preserve"> A300, A400, A600, A800, A1000, S700, SB1200.</w:t>
      </w:r>
    </w:p>
    <w:p w14:paraId="11AFEA7D" w14:textId="77777777" w:rsidR="00BB7088" w:rsidRPr="0077780E" w:rsidRDefault="00BB7088" w:rsidP="00BB7088">
      <w:pPr>
        <w:tabs>
          <w:tab w:val="left" w:pos="2340"/>
        </w:tabs>
        <w:autoSpaceDE w:val="0"/>
        <w:autoSpaceDN w:val="0"/>
        <w:adjustRightInd w:val="0"/>
        <w:jc w:val="both"/>
        <w:rPr>
          <w:rFonts w:ascii="Arial" w:hAnsi="Arial" w:cs="Arial"/>
          <w:sz w:val="18"/>
          <w:szCs w:val="18"/>
          <w:lang w:val="en-US"/>
        </w:rPr>
      </w:pPr>
      <w:r w:rsidRPr="0077780E">
        <w:rPr>
          <w:rFonts w:ascii="Arial" w:hAnsi="Arial" w:cs="Arial"/>
          <w:sz w:val="18"/>
          <w:szCs w:val="18"/>
          <w:lang w:val="en-US"/>
        </w:rPr>
        <w:tab/>
      </w:r>
    </w:p>
    <w:p w14:paraId="4BD8B4AE" w14:textId="71BA5211" w:rsidR="000C1AFF" w:rsidRPr="0077780E" w:rsidRDefault="0077780E" w:rsidP="000C1AFF">
      <w:pPr>
        <w:autoSpaceDE w:val="0"/>
        <w:autoSpaceDN w:val="0"/>
        <w:adjustRightInd w:val="0"/>
        <w:jc w:val="both"/>
        <w:rPr>
          <w:rFonts w:asciiTheme="minorHAnsi" w:hAnsiTheme="minorHAnsi" w:cstheme="minorHAnsi"/>
          <w:color w:val="341312"/>
          <w:sz w:val="18"/>
          <w:szCs w:val="18"/>
          <w:lang w:val="en-US"/>
        </w:rPr>
      </w:pPr>
      <w:r w:rsidRPr="0077780E">
        <w:rPr>
          <w:rFonts w:ascii="Arial" w:hAnsi="Arial" w:cs="Arial"/>
          <w:color w:val="341312"/>
          <w:sz w:val="18"/>
          <w:szCs w:val="18"/>
          <w:lang w:val="en-US"/>
        </w:rPr>
        <w:t>Mobile substructure for a mobile coffee station for decentralized, flexible coffee supply indoors.</w:t>
      </w:r>
    </w:p>
    <w:p w14:paraId="27A56FF5" w14:textId="77777777" w:rsidR="00BB7088" w:rsidRPr="0077780E" w:rsidRDefault="00BB7088" w:rsidP="00BB7088">
      <w:pPr>
        <w:autoSpaceDE w:val="0"/>
        <w:autoSpaceDN w:val="0"/>
        <w:adjustRightInd w:val="0"/>
        <w:jc w:val="both"/>
        <w:rPr>
          <w:rFonts w:ascii="Arial" w:hAnsi="Arial" w:cs="Arial"/>
          <w:color w:val="341312"/>
          <w:sz w:val="18"/>
          <w:szCs w:val="18"/>
          <w:lang w:val="en-US"/>
        </w:rPr>
      </w:pPr>
    </w:p>
    <w:p w14:paraId="7D667014" w14:textId="77777777" w:rsidR="00111706" w:rsidRPr="0077780E" w:rsidRDefault="00111706" w:rsidP="000C1AFF">
      <w:pPr>
        <w:pStyle w:val="berschrift2"/>
        <w:spacing w:before="0" w:after="0" w:line="240" w:lineRule="auto"/>
        <w:jc w:val="both"/>
        <w:rPr>
          <w:rFonts w:asciiTheme="minorHAnsi" w:hAnsiTheme="minorHAnsi" w:cstheme="minorHAnsi"/>
          <w:sz w:val="18"/>
          <w:szCs w:val="18"/>
          <w:u w:val="single"/>
          <w:lang w:val="en-US"/>
        </w:rPr>
      </w:pPr>
    </w:p>
    <w:p w14:paraId="53DF752F" w14:textId="6C4F1933" w:rsidR="000C1AFF" w:rsidRPr="0077780E" w:rsidRDefault="000C1AFF" w:rsidP="000C1AFF">
      <w:pPr>
        <w:pStyle w:val="berschrift2"/>
        <w:spacing w:before="0" w:after="0" w:line="240" w:lineRule="auto"/>
        <w:jc w:val="both"/>
        <w:rPr>
          <w:rFonts w:asciiTheme="minorHAnsi" w:hAnsiTheme="minorHAnsi" w:cstheme="minorHAnsi"/>
          <w:sz w:val="18"/>
          <w:szCs w:val="18"/>
          <w:u w:val="single"/>
          <w:lang w:val="en-US"/>
        </w:rPr>
      </w:pPr>
      <w:r w:rsidRPr="0077780E">
        <w:rPr>
          <w:rFonts w:asciiTheme="minorHAnsi" w:hAnsiTheme="minorHAnsi" w:cstheme="minorHAnsi"/>
          <w:sz w:val="18"/>
          <w:szCs w:val="18"/>
          <w:u w:val="single"/>
          <w:lang w:val="en-US"/>
        </w:rPr>
        <w:t>Techni</w:t>
      </w:r>
      <w:r w:rsidR="0077780E" w:rsidRPr="0077780E">
        <w:rPr>
          <w:rFonts w:asciiTheme="minorHAnsi" w:hAnsiTheme="minorHAnsi" w:cstheme="minorHAnsi"/>
          <w:sz w:val="18"/>
          <w:szCs w:val="18"/>
          <w:u w:val="single"/>
          <w:lang w:val="en-US"/>
        </w:rPr>
        <w:t>cal d</w:t>
      </w:r>
      <w:r w:rsidRPr="0077780E">
        <w:rPr>
          <w:rFonts w:asciiTheme="minorHAnsi" w:hAnsiTheme="minorHAnsi" w:cstheme="minorHAnsi"/>
          <w:sz w:val="18"/>
          <w:szCs w:val="18"/>
          <w:u w:val="single"/>
          <w:lang w:val="en-US"/>
        </w:rPr>
        <w:t>at</w:t>
      </w:r>
      <w:r w:rsidR="0077780E" w:rsidRPr="0077780E">
        <w:rPr>
          <w:rFonts w:asciiTheme="minorHAnsi" w:hAnsiTheme="minorHAnsi" w:cstheme="minorHAnsi"/>
          <w:sz w:val="18"/>
          <w:szCs w:val="18"/>
          <w:u w:val="single"/>
          <w:lang w:val="en-US"/>
        </w:rPr>
        <w:t>a</w:t>
      </w:r>
    </w:p>
    <w:p w14:paraId="06E4335A" w14:textId="77777777" w:rsidR="000C1AFF" w:rsidRPr="0077780E" w:rsidRDefault="000C1AFF" w:rsidP="000C1AFF">
      <w:pPr>
        <w:tabs>
          <w:tab w:val="left" w:pos="2340"/>
        </w:tabs>
        <w:jc w:val="both"/>
        <w:rPr>
          <w:rFonts w:asciiTheme="minorHAnsi" w:hAnsiTheme="minorHAnsi" w:cstheme="minorHAnsi"/>
          <w:sz w:val="18"/>
          <w:szCs w:val="18"/>
          <w:lang w:val="en-US"/>
        </w:rPr>
      </w:pPr>
    </w:p>
    <w:p w14:paraId="7B92BC43" w14:textId="3A929CCB" w:rsidR="000C1AFF" w:rsidRPr="0077780E" w:rsidRDefault="0077780E" w:rsidP="000C1AFF">
      <w:pPr>
        <w:tabs>
          <w:tab w:val="left" w:pos="2835"/>
        </w:tabs>
        <w:rPr>
          <w:rFonts w:ascii="Arial" w:hAnsi="Arial" w:cs="Arial"/>
          <w:sz w:val="18"/>
          <w:szCs w:val="18"/>
          <w:lang w:val="en-US"/>
        </w:rPr>
      </w:pPr>
      <w:r w:rsidRPr="0077780E">
        <w:rPr>
          <w:rFonts w:asciiTheme="minorHAnsi" w:hAnsiTheme="minorHAnsi" w:cstheme="minorHAnsi"/>
          <w:sz w:val="18"/>
          <w:szCs w:val="18"/>
          <w:u w:val="single"/>
          <w:lang w:val="en-US"/>
        </w:rPr>
        <w:t>Ultimate load</w:t>
      </w:r>
      <w:r w:rsidR="000C1AFF" w:rsidRPr="0077780E">
        <w:rPr>
          <w:rFonts w:asciiTheme="minorHAnsi" w:hAnsiTheme="minorHAnsi" w:cstheme="minorHAnsi"/>
          <w:sz w:val="18"/>
          <w:szCs w:val="18"/>
          <w:u w:val="single"/>
          <w:lang w:val="en-US"/>
        </w:rPr>
        <w:t>:</w:t>
      </w:r>
      <w:r w:rsidR="000C1AFF" w:rsidRPr="0077780E">
        <w:rPr>
          <w:rFonts w:asciiTheme="minorHAnsi" w:hAnsiTheme="minorHAnsi" w:cstheme="minorHAnsi"/>
          <w:sz w:val="18"/>
          <w:szCs w:val="18"/>
          <w:lang w:val="en-US"/>
        </w:rPr>
        <w:tab/>
        <w:t>max. 150 kg</w:t>
      </w:r>
    </w:p>
    <w:p w14:paraId="474D5BDD" w14:textId="77777777" w:rsidR="000C1AFF" w:rsidRPr="0077780E" w:rsidRDefault="000C1AFF" w:rsidP="000C1AFF">
      <w:pPr>
        <w:tabs>
          <w:tab w:val="left" w:pos="2835"/>
        </w:tabs>
        <w:jc w:val="both"/>
        <w:rPr>
          <w:rFonts w:asciiTheme="minorHAnsi" w:hAnsiTheme="minorHAnsi" w:cstheme="minorHAnsi"/>
          <w:sz w:val="18"/>
          <w:szCs w:val="18"/>
          <w:lang w:val="en-US"/>
        </w:rPr>
      </w:pPr>
    </w:p>
    <w:p w14:paraId="7DC9FB22" w14:textId="014D0DB5" w:rsidR="000C1AFF" w:rsidRPr="0077780E" w:rsidRDefault="0077780E" w:rsidP="000C1AFF">
      <w:pPr>
        <w:tabs>
          <w:tab w:val="left" w:pos="2835"/>
        </w:tabs>
        <w:rPr>
          <w:rFonts w:ascii="Arial" w:hAnsi="Arial" w:cs="Arial"/>
          <w:sz w:val="18"/>
          <w:szCs w:val="18"/>
          <w:lang w:val="en-US"/>
        </w:rPr>
      </w:pPr>
      <w:r w:rsidRPr="0077780E">
        <w:rPr>
          <w:rFonts w:asciiTheme="minorHAnsi" w:hAnsiTheme="minorHAnsi" w:cstheme="minorHAnsi"/>
          <w:sz w:val="18"/>
          <w:szCs w:val="18"/>
          <w:u w:val="single"/>
          <w:lang w:val="en-US"/>
        </w:rPr>
        <w:t>Rollers</w:t>
      </w:r>
      <w:r w:rsidR="000C1AFF" w:rsidRPr="0077780E">
        <w:rPr>
          <w:rFonts w:asciiTheme="minorHAnsi" w:hAnsiTheme="minorHAnsi" w:cstheme="minorHAnsi"/>
          <w:sz w:val="18"/>
          <w:szCs w:val="18"/>
          <w:u w:val="single"/>
          <w:lang w:val="en-US"/>
        </w:rPr>
        <w:t>:</w:t>
      </w:r>
      <w:r w:rsidR="000C1AFF" w:rsidRPr="0077780E">
        <w:rPr>
          <w:rFonts w:asciiTheme="minorHAnsi" w:hAnsiTheme="minorHAnsi" w:cstheme="minorHAnsi"/>
          <w:sz w:val="18"/>
          <w:szCs w:val="18"/>
          <w:lang w:val="en-US"/>
        </w:rPr>
        <w:tab/>
        <w:t xml:space="preserve">4 </w:t>
      </w:r>
      <w:r w:rsidRPr="0077780E">
        <w:rPr>
          <w:rFonts w:asciiTheme="minorHAnsi" w:hAnsiTheme="minorHAnsi" w:cstheme="minorHAnsi"/>
          <w:sz w:val="18"/>
          <w:szCs w:val="18"/>
          <w:u w:val="single"/>
          <w:lang w:val="en-US"/>
        </w:rPr>
        <w:t xml:space="preserve">Swivelcastors, </w:t>
      </w:r>
      <w:r w:rsidR="000C1AFF" w:rsidRPr="0077780E">
        <w:rPr>
          <w:rFonts w:asciiTheme="minorHAnsi" w:hAnsiTheme="minorHAnsi" w:cstheme="minorHAnsi"/>
          <w:sz w:val="18"/>
          <w:szCs w:val="18"/>
          <w:lang w:val="en-US"/>
        </w:rPr>
        <w:t>Ø 125 mm</w:t>
      </w:r>
      <w:r w:rsidR="00C75F6C" w:rsidRPr="0077780E">
        <w:rPr>
          <w:rFonts w:asciiTheme="minorHAnsi" w:hAnsiTheme="minorHAnsi" w:cstheme="minorHAnsi"/>
          <w:sz w:val="18"/>
          <w:szCs w:val="18"/>
          <w:lang w:val="en-US"/>
        </w:rPr>
        <w:t xml:space="preserve">, </w:t>
      </w:r>
      <w:r w:rsidRPr="0077780E">
        <w:rPr>
          <w:rFonts w:asciiTheme="minorHAnsi" w:hAnsiTheme="minorHAnsi" w:cstheme="minorHAnsi"/>
          <w:sz w:val="18"/>
          <w:szCs w:val="18"/>
          <w:lang w:val="en-US"/>
        </w:rPr>
        <w:t>lockable, Running surface thermoplastic rubber</w:t>
      </w:r>
    </w:p>
    <w:p w14:paraId="48B43CFD" w14:textId="77777777" w:rsidR="000C1AFF" w:rsidRPr="0077780E" w:rsidRDefault="000C1AFF" w:rsidP="000C1AFF">
      <w:pPr>
        <w:tabs>
          <w:tab w:val="left" w:pos="2835"/>
        </w:tabs>
        <w:jc w:val="both"/>
        <w:rPr>
          <w:rFonts w:asciiTheme="minorHAnsi" w:hAnsiTheme="minorHAnsi" w:cstheme="minorHAnsi"/>
          <w:sz w:val="18"/>
          <w:szCs w:val="18"/>
          <w:lang w:val="en-US"/>
        </w:rPr>
      </w:pPr>
    </w:p>
    <w:p w14:paraId="459496A4" w14:textId="7D718E04" w:rsidR="000C1AFF" w:rsidRPr="0077780E" w:rsidRDefault="0077780E" w:rsidP="000C1AFF">
      <w:pPr>
        <w:tabs>
          <w:tab w:val="left" w:pos="2835"/>
        </w:tabs>
        <w:jc w:val="both"/>
        <w:rPr>
          <w:rFonts w:asciiTheme="minorHAnsi" w:hAnsiTheme="minorHAnsi" w:cstheme="minorHAnsi"/>
          <w:sz w:val="18"/>
          <w:szCs w:val="18"/>
          <w:lang w:val="en-US"/>
        </w:rPr>
      </w:pPr>
      <w:r w:rsidRPr="0077780E">
        <w:rPr>
          <w:rFonts w:asciiTheme="minorHAnsi" w:hAnsiTheme="minorHAnsi" w:cstheme="minorHAnsi"/>
          <w:sz w:val="18"/>
          <w:szCs w:val="18"/>
          <w:u w:val="single"/>
          <w:lang w:val="en-US"/>
        </w:rPr>
        <w:t>Weight</w:t>
      </w:r>
      <w:r w:rsidR="000C1AFF" w:rsidRPr="0077780E">
        <w:rPr>
          <w:rFonts w:asciiTheme="minorHAnsi" w:hAnsiTheme="minorHAnsi" w:cstheme="minorHAnsi"/>
          <w:sz w:val="18"/>
          <w:szCs w:val="18"/>
          <w:u w:val="single"/>
          <w:lang w:val="en-US"/>
        </w:rPr>
        <w:t>:</w:t>
      </w:r>
      <w:r w:rsidR="000C1AFF" w:rsidRPr="0077780E">
        <w:rPr>
          <w:rFonts w:asciiTheme="minorHAnsi" w:hAnsiTheme="minorHAnsi" w:cstheme="minorHAnsi"/>
          <w:sz w:val="18"/>
          <w:szCs w:val="18"/>
          <w:lang w:val="en-US"/>
        </w:rPr>
        <w:tab/>
      </w:r>
      <w:r w:rsidRPr="0077780E">
        <w:rPr>
          <w:rFonts w:asciiTheme="minorHAnsi" w:hAnsiTheme="minorHAnsi" w:cstheme="minorHAnsi"/>
          <w:sz w:val="18"/>
          <w:szCs w:val="18"/>
          <w:lang w:val="en-US"/>
        </w:rPr>
        <w:t>Module b</w:t>
      </w:r>
      <w:r w:rsidR="000C1AFF" w:rsidRPr="0077780E">
        <w:rPr>
          <w:rFonts w:asciiTheme="minorHAnsi" w:hAnsiTheme="minorHAnsi" w:cstheme="minorHAnsi"/>
          <w:sz w:val="18"/>
          <w:szCs w:val="18"/>
          <w:lang w:val="en-US"/>
        </w:rPr>
        <w:t>asi</w:t>
      </w:r>
      <w:r w:rsidRPr="0077780E">
        <w:rPr>
          <w:rFonts w:asciiTheme="minorHAnsi" w:hAnsiTheme="minorHAnsi" w:cstheme="minorHAnsi"/>
          <w:sz w:val="18"/>
          <w:szCs w:val="18"/>
          <w:lang w:val="en-US"/>
        </w:rPr>
        <w:t>c</w:t>
      </w:r>
      <w:r w:rsidR="000C1AFF" w:rsidRPr="0077780E">
        <w:rPr>
          <w:rFonts w:asciiTheme="minorHAnsi" w:hAnsiTheme="minorHAnsi" w:cstheme="minorHAnsi"/>
          <w:sz w:val="18"/>
          <w:szCs w:val="18"/>
          <w:lang w:val="en-US"/>
        </w:rPr>
        <w:t xml:space="preserve">: </w:t>
      </w:r>
      <w:r w:rsidR="000C1AFF" w:rsidRPr="0077780E">
        <w:rPr>
          <w:rFonts w:asciiTheme="minorHAnsi" w:hAnsiTheme="minorHAnsi" w:cstheme="minorHAnsi"/>
          <w:sz w:val="18"/>
          <w:szCs w:val="18"/>
          <w:lang w:val="en-US"/>
        </w:rPr>
        <w:tab/>
      </w:r>
      <w:r w:rsidR="000C1AFF" w:rsidRPr="0077780E">
        <w:rPr>
          <w:rFonts w:asciiTheme="minorHAnsi" w:hAnsiTheme="minorHAnsi" w:cstheme="minorHAnsi"/>
          <w:sz w:val="18"/>
          <w:szCs w:val="18"/>
          <w:lang w:val="en-US"/>
        </w:rPr>
        <w:tab/>
        <w:t>43 kg</w:t>
      </w:r>
    </w:p>
    <w:p w14:paraId="453C965A" w14:textId="7F1BFAC2" w:rsidR="000C1AFF" w:rsidRPr="0077780E" w:rsidRDefault="000C1AFF" w:rsidP="000C1AFF">
      <w:pPr>
        <w:tabs>
          <w:tab w:val="left" w:pos="2835"/>
        </w:tabs>
        <w:jc w:val="both"/>
        <w:rPr>
          <w:rFonts w:asciiTheme="minorHAnsi" w:hAnsiTheme="minorHAnsi" w:cstheme="minorHAnsi"/>
          <w:sz w:val="18"/>
          <w:szCs w:val="18"/>
          <w:lang w:val="en-US"/>
        </w:rPr>
      </w:pPr>
      <w:r w:rsidRPr="0077780E">
        <w:rPr>
          <w:rFonts w:asciiTheme="minorHAnsi" w:hAnsiTheme="minorHAnsi" w:cstheme="minorHAnsi"/>
          <w:sz w:val="18"/>
          <w:szCs w:val="18"/>
          <w:lang w:val="en-US"/>
        </w:rPr>
        <w:tab/>
        <w:t>Modul</w:t>
      </w:r>
      <w:r w:rsidR="0077780E" w:rsidRPr="0077780E">
        <w:rPr>
          <w:rFonts w:asciiTheme="minorHAnsi" w:hAnsiTheme="minorHAnsi" w:cstheme="minorHAnsi"/>
          <w:sz w:val="18"/>
          <w:szCs w:val="18"/>
          <w:lang w:val="en-US"/>
        </w:rPr>
        <w:t>e cup dispenser</w:t>
      </w:r>
      <w:r w:rsidRPr="0077780E">
        <w:rPr>
          <w:rFonts w:asciiTheme="minorHAnsi" w:hAnsiTheme="minorHAnsi" w:cstheme="minorHAnsi"/>
          <w:sz w:val="18"/>
          <w:szCs w:val="18"/>
          <w:lang w:val="en-US"/>
        </w:rPr>
        <w:t xml:space="preserve">: </w:t>
      </w:r>
      <w:r w:rsidRPr="0077780E">
        <w:rPr>
          <w:rFonts w:asciiTheme="minorHAnsi" w:hAnsiTheme="minorHAnsi" w:cstheme="minorHAnsi"/>
          <w:sz w:val="18"/>
          <w:szCs w:val="18"/>
          <w:lang w:val="en-US"/>
        </w:rPr>
        <w:tab/>
        <w:t>21 kg</w:t>
      </w:r>
    </w:p>
    <w:p w14:paraId="10BD1653" w14:textId="0B839B95" w:rsidR="000C1AFF" w:rsidRPr="00716655" w:rsidRDefault="000C1AFF" w:rsidP="000C1AFF">
      <w:pPr>
        <w:tabs>
          <w:tab w:val="left" w:pos="2835"/>
        </w:tabs>
        <w:jc w:val="both"/>
        <w:rPr>
          <w:rFonts w:asciiTheme="minorHAnsi" w:hAnsiTheme="minorHAnsi" w:cstheme="minorHAnsi"/>
          <w:sz w:val="18"/>
          <w:szCs w:val="18"/>
          <w:lang w:val="en-US"/>
        </w:rPr>
      </w:pPr>
      <w:r w:rsidRPr="0077780E">
        <w:rPr>
          <w:rFonts w:asciiTheme="minorHAnsi" w:hAnsiTheme="minorHAnsi" w:cstheme="minorHAnsi"/>
          <w:sz w:val="18"/>
          <w:szCs w:val="18"/>
          <w:lang w:val="en-US"/>
        </w:rPr>
        <w:tab/>
      </w:r>
      <w:r w:rsidRPr="00716655">
        <w:rPr>
          <w:rFonts w:asciiTheme="minorHAnsi" w:hAnsiTheme="minorHAnsi" w:cstheme="minorHAnsi"/>
          <w:sz w:val="18"/>
          <w:szCs w:val="18"/>
          <w:lang w:val="en-US"/>
        </w:rPr>
        <w:t>Modul</w:t>
      </w:r>
      <w:r w:rsidR="00716655">
        <w:rPr>
          <w:rFonts w:asciiTheme="minorHAnsi" w:hAnsiTheme="minorHAnsi" w:cstheme="minorHAnsi"/>
          <w:sz w:val="18"/>
          <w:szCs w:val="18"/>
          <w:lang w:val="en-US"/>
        </w:rPr>
        <w:t>e</w:t>
      </w:r>
      <w:r w:rsidRPr="00716655">
        <w:rPr>
          <w:rFonts w:asciiTheme="minorHAnsi" w:hAnsiTheme="minorHAnsi" w:cstheme="minorHAnsi"/>
          <w:sz w:val="18"/>
          <w:szCs w:val="18"/>
          <w:lang w:val="en-US"/>
        </w:rPr>
        <w:t xml:space="preserve"> </w:t>
      </w:r>
      <w:r w:rsidR="00716655" w:rsidRPr="00716655">
        <w:rPr>
          <w:rFonts w:asciiTheme="minorHAnsi" w:hAnsiTheme="minorHAnsi" w:cstheme="minorHAnsi"/>
          <w:sz w:val="18"/>
          <w:szCs w:val="18"/>
          <w:lang w:val="en-US"/>
        </w:rPr>
        <w:t>waste container</w:t>
      </w:r>
      <w:r w:rsidRPr="00716655">
        <w:rPr>
          <w:rFonts w:asciiTheme="minorHAnsi" w:hAnsiTheme="minorHAnsi" w:cstheme="minorHAnsi"/>
          <w:sz w:val="18"/>
          <w:szCs w:val="18"/>
          <w:lang w:val="en-US"/>
        </w:rPr>
        <w:t>:</w:t>
      </w:r>
      <w:r w:rsidRPr="00716655">
        <w:rPr>
          <w:rFonts w:asciiTheme="minorHAnsi" w:hAnsiTheme="minorHAnsi" w:cstheme="minorHAnsi"/>
          <w:sz w:val="18"/>
          <w:szCs w:val="18"/>
          <w:lang w:val="en-US"/>
        </w:rPr>
        <w:tab/>
        <w:t>25 kg</w:t>
      </w:r>
    </w:p>
    <w:p w14:paraId="7594786D" w14:textId="52F45CD3" w:rsidR="000C1AFF" w:rsidRPr="00716655" w:rsidRDefault="000C1AFF" w:rsidP="000C1AFF">
      <w:pPr>
        <w:tabs>
          <w:tab w:val="left" w:pos="2835"/>
        </w:tabs>
        <w:jc w:val="both"/>
        <w:rPr>
          <w:rFonts w:asciiTheme="minorHAnsi" w:hAnsiTheme="minorHAnsi" w:cstheme="minorHAnsi"/>
          <w:sz w:val="18"/>
          <w:szCs w:val="18"/>
          <w:lang w:val="en-US"/>
        </w:rPr>
      </w:pPr>
      <w:r w:rsidRPr="00716655">
        <w:rPr>
          <w:rFonts w:asciiTheme="minorHAnsi" w:hAnsiTheme="minorHAnsi" w:cstheme="minorHAnsi"/>
          <w:sz w:val="18"/>
          <w:szCs w:val="18"/>
          <w:lang w:val="en-US"/>
        </w:rPr>
        <w:tab/>
        <w:t>Modul</w:t>
      </w:r>
      <w:r w:rsidR="00716655">
        <w:rPr>
          <w:rFonts w:asciiTheme="minorHAnsi" w:hAnsiTheme="minorHAnsi" w:cstheme="minorHAnsi"/>
          <w:sz w:val="18"/>
          <w:szCs w:val="18"/>
          <w:lang w:val="en-US"/>
        </w:rPr>
        <w:t>e</w:t>
      </w:r>
      <w:r w:rsidRPr="00716655">
        <w:rPr>
          <w:rFonts w:asciiTheme="minorHAnsi" w:hAnsiTheme="minorHAnsi" w:cstheme="minorHAnsi"/>
          <w:sz w:val="18"/>
          <w:szCs w:val="18"/>
          <w:lang w:val="en-US"/>
        </w:rPr>
        <w:t xml:space="preserve"> </w:t>
      </w:r>
      <w:r w:rsidR="00716655" w:rsidRPr="00716655">
        <w:rPr>
          <w:rFonts w:asciiTheme="minorHAnsi" w:hAnsiTheme="minorHAnsi" w:cstheme="minorHAnsi"/>
          <w:sz w:val="18"/>
          <w:szCs w:val="18"/>
          <w:lang w:val="en-US"/>
        </w:rPr>
        <w:t>storage shelve</w:t>
      </w:r>
      <w:r w:rsidRPr="00716655">
        <w:rPr>
          <w:rFonts w:asciiTheme="minorHAnsi" w:hAnsiTheme="minorHAnsi" w:cstheme="minorHAnsi"/>
          <w:sz w:val="18"/>
          <w:szCs w:val="18"/>
          <w:lang w:val="en-US"/>
        </w:rPr>
        <w:t>:</w:t>
      </w:r>
      <w:r w:rsidRPr="00716655">
        <w:rPr>
          <w:rFonts w:asciiTheme="minorHAnsi" w:hAnsiTheme="minorHAnsi" w:cstheme="minorHAnsi"/>
          <w:sz w:val="18"/>
          <w:szCs w:val="18"/>
          <w:lang w:val="en-US"/>
        </w:rPr>
        <w:tab/>
        <w:t xml:space="preserve"> </w:t>
      </w:r>
      <w:r w:rsidR="008E4C8E" w:rsidRPr="00716655">
        <w:rPr>
          <w:rFonts w:asciiTheme="minorHAnsi" w:hAnsiTheme="minorHAnsi" w:cstheme="minorHAnsi"/>
          <w:sz w:val="18"/>
          <w:szCs w:val="18"/>
          <w:lang w:val="en-US"/>
        </w:rPr>
        <w:t xml:space="preserve"> </w:t>
      </w:r>
      <w:r w:rsidRPr="00716655">
        <w:rPr>
          <w:rFonts w:asciiTheme="minorHAnsi" w:hAnsiTheme="minorHAnsi" w:cstheme="minorHAnsi"/>
          <w:sz w:val="18"/>
          <w:szCs w:val="18"/>
          <w:lang w:val="en-US"/>
        </w:rPr>
        <w:t>6 kg</w:t>
      </w:r>
    </w:p>
    <w:p w14:paraId="7063FE85" w14:textId="77777777" w:rsidR="000C1AFF" w:rsidRPr="00716655" w:rsidRDefault="000C1AFF" w:rsidP="000C1AFF">
      <w:pPr>
        <w:tabs>
          <w:tab w:val="left" w:pos="2835"/>
          <w:tab w:val="left" w:pos="3119"/>
        </w:tabs>
        <w:jc w:val="both"/>
        <w:rPr>
          <w:rFonts w:asciiTheme="minorHAnsi" w:hAnsiTheme="minorHAnsi" w:cstheme="minorHAnsi"/>
          <w:sz w:val="18"/>
          <w:szCs w:val="18"/>
          <w:u w:val="single"/>
          <w:lang w:val="en-US"/>
        </w:rPr>
      </w:pPr>
    </w:p>
    <w:p w14:paraId="44F42C59" w14:textId="76642847" w:rsidR="000C1AFF" w:rsidRPr="00652C34" w:rsidRDefault="00716655" w:rsidP="000C1AFF">
      <w:pPr>
        <w:tabs>
          <w:tab w:val="left" w:pos="2835"/>
        </w:tabs>
        <w:jc w:val="both"/>
        <w:rPr>
          <w:rFonts w:asciiTheme="minorHAnsi" w:hAnsiTheme="minorHAnsi" w:cstheme="minorHAnsi"/>
          <w:sz w:val="18"/>
          <w:szCs w:val="18"/>
          <w:lang w:val="en-US"/>
        </w:rPr>
      </w:pPr>
      <w:r w:rsidRPr="00652C34">
        <w:rPr>
          <w:rFonts w:asciiTheme="minorHAnsi" w:hAnsiTheme="minorHAnsi" w:cstheme="minorHAnsi"/>
          <w:sz w:val="18"/>
          <w:szCs w:val="18"/>
          <w:u w:val="single"/>
          <w:lang w:val="en-US"/>
        </w:rPr>
        <w:t>Dimensions</w:t>
      </w:r>
      <w:r w:rsidR="000C1AFF" w:rsidRPr="00652C34">
        <w:rPr>
          <w:rFonts w:asciiTheme="minorHAnsi" w:hAnsiTheme="minorHAnsi" w:cstheme="minorHAnsi"/>
          <w:sz w:val="18"/>
          <w:szCs w:val="18"/>
          <w:u w:val="single"/>
          <w:lang w:val="en-US"/>
        </w:rPr>
        <w:t>:</w:t>
      </w:r>
      <w:r w:rsidR="000C1AFF" w:rsidRPr="00652C34">
        <w:rPr>
          <w:rFonts w:asciiTheme="minorHAnsi" w:hAnsiTheme="minorHAnsi" w:cstheme="minorHAnsi"/>
          <w:sz w:val="18"/>
          <w:szCs w:val="18"/>
          <w:lang w:val="en-US"/>
        </w:rPr>
        <w:tab/>
      </w:r>
      <w:r w:rsidRPr="00652C34">
        <w:rPr>
          <w:rFonts w:asciiTheme="minorHAnsi" w:hAnsiTheme="minorHAnsi" w:cstheme="minorHAnsi"/>
          <w:sz w:val="18"/>
          <w:szCs w:val="18"/>
          <w:lang w:val="en-US"/>
        </w:rPr>
        <w:t>Module basic</w:t>
      </w:r>
      <w:r w:rsidR="000C1AFF" w:rsidRPr="00652C34">
        <w:rPr>
          <w:rFonts w:asciiTheme="minorHAnsi" w:hAnsiTheme="minorHAnsi" w:cstheme="minorHAnsi"/>
          <w:sz w:val="18"/>
          <w:szCs w:val="18"/>
          <w:lang w:val="en-US"/>
        </w:rPr>
        <w:t xml:space="preserve">: </w:t>
      </w:r>
      <w:r w:rsidR="000C1AFF" w:rsidRPr="00652C34">
        <w:rPr>
          <w:rFonts w:asciiTheme="minorHAnsi" w:hAnsiTheme="minorHAnsi" w:cstheme="minorHAnsi"/>
          <w:sz w:val="18"/>
          <w:szCs w:val="18"/>
          <w:lang w:val="en-US"/>
        </w:rPr>
        <w:tab/>
      </w:r>
      <w:r w:rsidR="000C1AFF" w:rsidRPr="00652C34">
        <w:rPr>
          <w:rFonts w:asciiTheme="minorHAnsi" w:hAnsiTheme="minorHAnsi" w:cstheme="minorHAnsi"/>
          <w:sz w:val="18"/>
          <w:szCs w:val="18"/>
          <w:lang w:val="en-US"/>
        </w:rPr>
        <w:tab/>
        <w:t>B: 650 mm</w:t>
      </w:r>
      <w:r w:rsidR="000C1AFF" w:rsidRPr="00652C34">
        <w:rPr>
          <w:rFonts w:asciiTheme="minorHAnsi" w:hAnsiTheme="minorHAnsi" w:cstheme="minorHAnsi"/>
          <w:sz w:val="18"/>
          <w:szCs w:val="18"/>
          <w:lang w:val="en-US"/>
        </w:rPr>
        <w:tab/>
        <w:t>H: 910 mm</w:t>
      </w:r>
      <w:r w:rsidR="000C1AFF" w:rsidRPr="00652C34">
        <w:rPr>
          <w:rFonts w:asciiTheme="minorHAnsi" w:hAnsiTheme="minorHAnsi" w:cstheme="minorHAnsi"/>
          <w:sz w:val="18"/>
          <w:szCs w:val="18"/>
          <w:lang w:val="en-US"/>
        </w:rPr>
        <w:tab/>
        <w:t>T: 650 mm</w:t>
      </w:r>
    </w:p>
    <w:p w14:paraId="66561A69" w14:textId="1479461E" w:rsidR="000C1AFF" w:rsidRPr="00716655" w:rsidRDefault="000C1AFF" w:rsidP="000C1AFF">
      <w:pPr>
        <w:tabs>
          <w:tab w:val="left" w:pos="2835"/>
        </w:tabs>
        <w:jc w:val="both"/>
        <w:rPr>
          <w:rFonts w:asciiTheme="minorHAnsi" w:hAnsiTheme="minorHAnsi" w:cstheme="minorHAnsi"/>
          <w:sz w:val="18"/>
          <w:szCs w:val="18"/>
          <w:lang w:val="en-US"/>
        </w:rPr>
      </w:pPr>
      <w:r w:rsidRPr="00652C34">
        <w:rPr>
          <w:rFonts w:asciiTheme="minorHAnsi" w:hAnsiTheme="minorHAnsi" w:cstheme="minorHAnsi"/>
          <w:sz w:val="18"/>
          <w:szCs w:val="18"/>
          <w:lang w:val="en-US"/>
        </w:rPr>
        <w:tab/>
      </w:r>
      <w:r w:rsidR="00716655" w:rsidRPr="0077780E">
        <w:rPr>
          <w:rFonts w:asciiTheme="minorHAnsi" w:hAnsiTheme="minorHAnsi" w:cstheme="minorHAnsi"/>
          <w:sz w:val="18"/>
          <w:szCs w:val="18"/>
          <w:lang w:val="en-US"/>
        </w:rPr>
        <w:t>Module cup dispenser</w:t>
      </w:r>
      <w:r w:rsidRPr="00716655">
        <w:rPr>
          <w:rFonts w:asciiTheme="minorHAnsi" w:hAnsiTheme="minorHAnsi" w:cstheme="minorHAnsi"/>
          <w:sz w:val="18"/>
          <w:szCs w:val="18"/>
          <w:lang w:val="en-US"/>
        </w:rPr>
        <w:t xml:space="preserve">: </w:t>
      </w:r>
      <w:r w:rsidRPr="00716655">
        <w:rPr>
          <w:rFonts w:asciiTheme="minorHAnsi" w:hAnsiTheme="minorHAnsi" w:cstheme="minorHAnsi"/>
          <w:sz w:val="18"/>
          <w:szCs w:val="18"/>
          <w:lang w:val="en-US"/>
        </w:rPr>
        <w:tab/>
        <w:t xml:space="preserve">B: </w:t>
      </w:r>
      <w:r w:rsidR="008E4C8E" w:rsidRPr="00716655">
        <w:rPr>
          <w:rFonts w:asciiTheme="minorHAnsi" w:hAnsiTheme="minorHAnsi" w:cstheme="minorHAnsi"/>
          <w:sz w:val="18"/>
          <w:szCs w:val="18"/>
          <w:lang w:val="en-US"/>
        </w:rPr>
        <w:t>240 mm</w:t>
      </w:r>
      <w:r w:rsidR="008E4C8E" w:rsidRPr="00716655">
        <w:rPr>
          <w:rFonts w:asciiTheme="minorHAnsi" w:hAnsiTheme="minorHAnsi" w:cstheme="minorHAnsi"/>
          <w:sz w:val="18"/>
          <w:szCs w:val="18"/>
          <w:lang w:val="en-US"/>
        </w:rPr>
        <w:tab/>
        <w:t>H: 762 mm</w:t>
      </w:r>
      <w:r w:rsidR="008E4C8E" w:rsidRPr="00716655">
        <w:rPr>
          <w:rFonts w:asciiTheme="minorHAnsi" w:hAnsiTheme="minorHAnsi" w:cstheme="minorHAnsi"/>
          <w:sz w:val="18"/>
          <w:szCs w:val="18"/>
          <w:lang w:val="en-US"/>
        </w:rPr>
        <w:tab/>
        <w:t>T: 701 mm</w:t>
      </w:r>
    </w:p>
    <w:p w14:paraId="1040244F" w14:textId="77AD33DD" w:rsidR="000C1AFF" w:rsidRPr="00716655" w:rsidRDefault="000C1AFF" w:rsidP="000C1AFF">
      <w:pPr>
        <w:tabs>
          <w:tab w:val="left" w:pos="2835"/>
        </w:tabs>
        <w:jc w:val="both"/>
        <w:rPr>
          <w:rFonts w:asciiTheme="minorHAnsi" w:hAnsiTheme="minorHAnsi" w:cstheme="minorHAnsi"/>
          <w:sz w:val="18"/>
          <w:szCs w:val="18"/>
          <w:lang w:val="en-US"/>
        </w:rPr>
      </w:pPr>
      <w:r w:rsidRPr="00716655">
        <w:rPr>
          <w:rFonts w:asciiTheme="minorHAnsi" w:hAnsiTheme="minorHAnsi" w:cstheme="minorHAnsi"/>
          <w:sz w:val="18"/>
          <w:szCs w:val="18"/>
          <w:lang w:val="en-US"/>
        </w:rPr>
        <w:tab/>
      </w:r>
      <w:r w:rsidR="00716655" w:rsidRPr="00716655">
        <w:rPr>
          <w:rFonts w:asciiTheme="minorHAnsi" w:hAnsiTheme="minorHAnsi" w:cstheme="minorHAnsi"/>
          <w:sz w:val="18"/>
          <w:szCs w:val="18"/>
          <w:lang w:val="en-US"/>
        </w:rPr>
        <w:t>Modul</w:t>
      </w:r>
      <w:r w:rsidR="00716655">
        <w:rPr>
          <w:rFonts w:asciiTheme="minorHAnsi" w:hAnsiTheme="minorHAnsi" w:cstheme="minorHAnsi"/>
          <w:sz w:val="18"/>
          <w:szCs w:val="18"/>
          <w:lang w:val="en-US"/>
        </w:rPr>
        <w:t>e</w:t>
      </w:r>
      <w:r w:rsidR="00716655" w:rsidRPr="00716655">
        <w:rPr>
          <w:rFonts w:asciiTheme="minorHAnsi" w:hAnsiTheme="minorHAnsi" w:cstheme="minorHAnsi"/>
          <w:sz w:val="18"/>
          <w:szCs w:val="18"/>
          <w:lang w:val="en-US"/>
        </w:rPr>
        <w:t xml:space="preserve"> waste container</w:t>
      </w:r>
      <w:r w:rsidRPr="00716655">
        <w:rPr>
          <w:rFonts w:asciiTheme="minorHAnsi" w:hAnsiTheme="minorHAnsi" w:cstheme="minorHAnsi"/>
          <w:sz w:val="18"/>
          <w:szCs w:val="18"/>
          <w:lang w:val="en-US"/>
        </w:rPr>
        <w:t>:</w:t>
      </w:r>
      <w:r w:rsidRPr="00716655">
        <w:rPr>
          <w:rFonts w:asciiTheme="minorHAnsi" w:hAnsiTheme="minorHAnsi" w:cstheme="minorHAnsi"/>
          <w:sz w:val="18"/>
          <w:szCs w:val="18"/>
          <w:lang w:val="en-US"/>
        </w:rPr>
        <w:tab/>
      </w:r>
      <w:r w:rsidR="008E4C8E" w:rsidRPr="00716655">
        <w:rPr>
          <w:rFonts w:asciiTheme="minorHAnsi" w:hAnsiTheme="minorHAnsi" w:cstheme="minorHAnsi"/>
          <w:sz w:val="18"/>
          <w:szCs w:val="18"/>
          <w:lang w:val="en-US"/>
        </w:rPr>
        <w:t>B: 370 mm</w:t>
      </w:r>
      <w:r w:rsidR="008E4C8E" w:rsidRPr="00716655">
        <w:rPr>
          <w:rFonts w:asciiTheme="minorHAnsi" w:hAnsiTheme="minorHAnsi" w:cstheme="minorHAnsi"/>
          <w:sz w:val="18"/>
          <w:szCs w:val="18"/>
          <w:lang w:val="en-US"/>
        </w:rPr>
        <w:tab/>
        <w:t>H: 762 mm</w:t>
      </w:r>
      <w:r w:rsidR="008E4C8E" w:rsidRPr="00716655">
        <w:rPr>
          <w:rFonts w:asciiTheme="minorHAnsi" w:hAnsiTheme="minorHAnsi" w:cstheme="minorHAnsi"/>
          <w:sz w:val="18"/>
          <w:szCs w:val="18"/>
          <w:lang w:val="en-US"/>
        </w:rPr>
        <w:tab/>
        <w:t>T: 650 mm</w:t>
      </w:r>
    </w:p>
    <w:p w14:paraId="07BDAF56" w14:textId="110C8D07" w:rsidR="000C1AFF" w:rsidRPr="00716655" w:rsidRDefault="000C1AFF" w:rsidP="000C1AFF">
      <w:pPr>
        <w:tabs>
          <w:tab w:val="left" w:pos="2835"/>
        </w:tabs>
        <w:jc w:val="both"/>
        <w:rPr>
          <w:rFonts w:asciiTheme="minorHAnsi" w:hAnsiTheme="minorHAnsi" w:cstheme="minorHAnsi"/>
          <w:sz w:val="18"/>
          <w:szCs w:val="18"/>
          <w:lang w:val="en-US"/>
        </w:rPr>
      </w:pPr>
      <w:r w:rsidRPr="00716655">
        <w:rPr>
          <w:rFonts w:asciiTheme="minorHAnsi" w:hAnsiTheme="minorHAnsi" w:cstheme="minorHAnsi"/>
          <w:sz w:val="18"/>
          <w:szCs w:val="18"/>
          <w:lang w:val="en-US"/>
        </w:rPr>
        <w:tab/>
      </w:r>
      <w:r w:rsidR="00716655" w:rsidRPr="00716655">
        <w:rPr>
          <w:rFonts w:asciiTheme="minorHAnsi" w:hAnsiTheme="minorHAnsi" w:cstheme="minorHAnsi"/>
          <w:sz w:val="18"/>
          <w:szCs w:val="18"/>
          <w:lang w:val="en-US"/>
        </w:rPr>
        <w:t>Modul</w:t>
      </w:r>
      <w:r w:rsidR="00716655">
        <w:rPr>
          <w:rFonts w:asciiTheme="minorHAnsi" w:hAnsiTheme="minorHAnsi" w:cstheme="minorHAnsi"/>
          <w:sz w:val="18"/>
          <w:szCs w:val="18"/>
          <w:lang w:val="en-US"/>
        </w:rPr>
        <w:t>e</w:t>
      </w:r>
      <w:r w:rsidR="00716655" w:rsidRPr="00716655">
        <w:rPr>
          <w:rFonts w:asciiTheme="minorHAnsi" w:hAnsiTheme="minorHAnsi" w:cstheme="minorHAnsi"/>
          <w:sz w:val="18"/>
          <w:szCs w:val="18"/>
          <w:lang w:val="en-US"/>
        </w:rPr>
        <w:t xml:space="preserve"> storage shelve</w:t>
      </w:r>
      <w:r w:rsidRPr="00716655">
        <w:rPr>
          <w:rFonts w:asciiTheme="minorHAnsi" w:hAnsiTheme="minorHAnsi" w:cstheme="minorHAnsi"/>
          <w:sz w:val="18"/>
          <w:szCs w:val="18"/>
          <w:lang w:val="en-US"/>
        </w:rPr>
        <w:t>:</w:t>
      </w:r>
      <w:r w:rsidRPr="00716655">
        <w:rPr>
          <w:rFonts w:asciiTheme="minorHAnsi" w:hAnsiTheme="minorHAnsi" w:cstheme="minorHAnsi"/>
          <w:sz w:val="18"/>
          <w:szCs w:val="18"/>
          <w:lang w:val="en-US"/>
        </w:rPr>
        <w:tab/>
      </w:r>
      <w:r w:rsidR="008E4C8E" w:rsidRPr="00716655">
        <w:rPr>
          <w:rFonts w:asciiTheme="minorHAnsi" w:hAnsiTheme="minorHAnsi" w:cstheme="minorHAnsi"/>
          <w:sz w:val="18"/>
          <w:szCs w:val="18"/>
          <w:lang w:val="en-US"/>
        </w:rPr>
        <w:t>B:</w:t>
      </w:r>
      <w:r w:rsidRPr="00716655">
        <w:rPr>
          <w:rFonts w:asciiTheme="minorHAnsi" w:hAnsiTheme="minorHAnsi" w:cstheme="minorHAnsi"/>
          <w:sz w:val="18"/>
          <w:szCs w:val="18"/>
          <w:lang w:val="en-US"/>
        </w:rPr>
        <w:t xml:space="preserve"> </w:t>
      </w:r>
      <w:r w:rsidR="008E4C8E" w:rsidRPr="00716655">
        <w:rPr>
          <w:rFonts w:asciiTheme="minorHAnsi" w:hAnsiTheme="minorHAnsi" w:cstheme="minorHAnsi"/>
          <w:sz w:val="18"/>
          <w:szCs w:val="18"/>
          <w:lang w:val="en-US"/>
        </w:rPr>
        <w:t>410 mm</w:t>
      </w:r>
      <w:r w:rsidR="008E4C8E" w:rsidRPr="00716655">
        <w:rPr>
          <w:rFonts w:asciiTheme="minorHAnsi" w:hAnsiTheme="minorHAnsi" w:cstheme="minorHAnsi"/>
          <w:sz w:val="18"/>
          <w:szCs w:val="18"/>
          <w:lang w:val="en-US"/>
        </w:rPr>
        <w:tab/>
        <w:t xml:space="preserve">H: </w:t>
      </w:r>
      <w:r w:rsidR="009049FA">
        <w:rPr>
          <w:rFonts w:asciiTheme="minorHAnsi" w:hAnsiTheme="minorHAnsi" w:cstheme="minorHAnsi"/>
          <w:sz w:val="18"/>
          <w:szCs w:val="18"/>
          <w:lang w:val="en-US"/>
        </w:rPr>
        <w:t>42</w:t>
      </w:r>
      <w:r w:rsidR="008E4C8E" w:rsidRPr="00716655">
        <w:rPr>
          <w:rFonts w:asciiTheme="minorHAnsi" w:hAnsiTheme="minorHAnsi" w:cstheme="minorHAnsi"/>
          <w:sz w:val="18"/>
          <w:szCs w:val="18"/>
          <w:lang w:val="en-US"/>
        </w:rPr>
        <w:t xml:space="preserve"> mm</w:t>
      </w:r>
      <w:r w:rsidR="008E4C8E" w:rsidRPr="00716655">
        <w:rPr>
          <w:rFonts w:asciiTheme="minorHAnsi" w:hAnsiTheme="minorHAnsi" w:cstheme="minorHAnsi"/>
          <w:sz w:val="18"/>
          <w:szCs w:val="18"/>
          <w:lang w:val="en-US"/>
        </w:rPr>
        <w:tab/>
        <w:t>T: 650 mm</w:t>
      </w:r>
    </w:p>
    <w:p w14:paraId="48FC7F0A" w14:textId="12FC3868" w:rsidR="000C1AFF" w:rsidRPr="00716655" w:rsidRDefault="000C1AFF" w:rsidP="000C1AFF">
      <w:pPr>
        <w:tabs>
          <w:tab w:val="left" w:pos="2835"/>
          <w:tab w:val="left" w:pos="3119"/>
        </w:tabs>
        <w:jc w:val="both"/>
        <w:rPr>
          <w:rFonts w:asciiTheme="minorHAnsi" w:hAnsiTheme="minorHAnsi" w:cstheme="minorHAnsi"/>
          <w:sz w:val="18"/>
          <w:szCs w:val="18"/>
          <w:u w:val="single"/>
          <w:lang w:val="en-US"/>
        </w:rPr>
      </w:pPr>
    </w:p>
    <w:p w14:paraId="75736583" w14:textId="77777777" w:rsidR="00111706" w:rsidRPr="00716655" w:rsidRDefault="00111706" w:rsidP="00BB7088">
      <w:pPr>
        <w:tabs>
          <w:tab w:val="left" w:pos="2340"/>
        </w:tabs>
        <w:jc w:val="both"/>
        <w:rPr>
          <w:rFonts w:ascii="Arial" w:hAnsi="Arial" w:cs="Arial"/>
          <w:b/>
          <w:sz w:val="18"/>
          <w:szCs w:val="18"/>
          <w:u w:val="single"/>
          <w:lang w:val="en-US"/>
        </w:rPr>
      </w:pPr>
    </w:p>
    <w:p w14:paraId="27A850B8" w14:textId="5C6D9D1A" w:rsidR="0057177F" w:rsidRPr="00716655" w:rsidRDefault="00716655" w:rsidP="00BB7088">
      <w:pPr>
        <w:tabs>
          <w:tab w:val="left" w:pos="2340"/>
        </w:tabs>
        <w:jc w:val="both"/>
        <w:rPr>
          <w:rFonts w:ascii="Arial" w:hAnsi="Arial" w:cs="Arial"/>
          <w:b/>
          <w:sz w:val="18"/>
          <w:szCs w:val="18"/>
          <w:u w:val="single"/>
          <w:lang w:val="en-US"/>
        </w:rPr>
      </w:pPr>
      <w:r w:rsidRPr="00716655">
        <w:rPr>
          <w:rFonts w:ascii="Arial" w:hAnsi="Arial" w:cs="Arial"/>
          <w:b/>
          <w:sz w:val="18"/>
          <w:szCs w:val="18"/>
          <w:u w:val="single"/>
          <w:lang w:val="en-US"/>
        </w:rPr>
        <w:t>Module ba</w:t>
      </w:r>
      <w:r w:rsidR="008E4C8E" w:rsidRPr="00716655">
        <w:rPr>
          <w:rFonts w:ascii="Arial" w:hAnsi="Arial" w:cs="Arial"/>
          <w:b/>
          <w:sz w:val="18"/>
          <w:szCs w:val="18"/>
          <w:u w:val="single"/>
          <w:lang w:val="en-US"/>
        </w:rPr>
        <w:t>si</w:t>
      </w:r>
      <w:r w:rsidRPr="00716655">
        <w:rPr>
          <w:rFonts w:ascii="Arial" w:hAnsi="Arial" w:cs="Arial"/>
          <w:b/>
          <w:sz w:val="18"/>
          <w:szCs w:val="18"/>
          <w:u w:val="single"/>
          <w:lang w:val="en-US"/>
        </w:rPr>
        <w:t>c</w:t>
      </w:r>
      <w:r w:rsidR="008E4C8E" w:rsidRPr="00716655">
        <w:rPr>
          <w:rFonts w:ascii="Arial" w:hAnsi="Arial" w:cs="Arial"/>
          <w:b/>
          <w:sz w:val="18"/>
          <w:szCs w:val="18"/>
          <w:u w:val="single"/>
          <w:lang w:val="en-US"/>
        </w:rPr>
        <w:t>:</w:t>
      </w:r>
    </w:p>
    <w:p w14:paraId="5E332DF5" w14:textId="7CD40864" w:rsidR="008E4C8E" w:rsidRDefault="00716655" w:rsidP="008205BC">
      <w:pPr>
        <w:pStyle w:val="FrankeTitel"/>
        <w:spacing w:after="0" w:line="240" w:lineRule="auto"/>
        <w:jc w:val="both"/>
        <w:rPr>
          <w:b w:val="0"/>
          <w:lang w:val="en-US"/>
        </w:rPr>
      </w:pPr>
      <w:r w:rsidRPr="00716655">
        <w:rPr>
          <w:b w:val="0"/>
          <w:lang w:val="en-US"/>
        </w:rPr>
        <w:t xml:space="preserve">Version in powder-coated sheet steel. The side panels and the partition between the operating and service sides are perforated. Colour matt black RAL 9005 fine structure. Door on the operating side with recessed handle. Door service side. Both lockable with cylinder lock. </w:t>
      </w:r>
      <w:r w:rsidR="00652C34" w:rsidRPr="00652C34">
        <w:rPr>
          <w:b w:val="0"/>
          <w:lang w:val="en-US"/>
        </w:rPr>
        <w:t>Both shelves are made of galvanized steel.</w:t>
      </w:r>
      <w:r w:rsidRPr="00716655">
        <w:rPr>
          <w:b w:val="0"/>
          <w:lang w:val="en-US"/>
        </w:rPr>
        <w:t xml:space="preserve"> Variable cover plate designs and arrangements for different equipment constellations as well as with and without holes for supply lines and </w:t>
      </w:r>
      <w:r>
        <w:rPr>
          <w:b w:val="0"/>
          <w:lang w:val="en-US"/>
        </w:rPr>
        <w:t>coffee ground ejection</w:t>
      </w:r>
      <w:r w:rsidRPr="00716655">
        <w:rPr>
          <w:b w:val="0"/>
          <w:lang w:val="en-US"/>
        </w:rPr>
        <w:t xml:space="preserve">. Openings for cable feedthroughs in the floor and partition. Mounting option on the service side of e.B. water filter and water pump on the perforated partition wall between the operating and service side. Holder for tanks for water supply or water disposal as well as the container for coffee grounds </w:t>
      </w:r>
      <w:r>
        <w:rPr>
          <w:b w:val="0"/>
          <w:lang w:val="en-US"/>
        </w:rPr>
        <w:t>ejection</w:t>
      </w:r>
      <w:r w:rsidRPr="00716655">
        <w:rPr>
          <w:b w:val="0"/>
          <w:lang w:val="en-US"/>
        </w:rPr>
        <w:t xml:space="preserve"> on the operating side. Possibility of expansion on the left and right</w:t>
      </w:r>
      <w:r>
        <w:rPr>
          <w:b w:val="0"/>
          <w:lang w:val="en-US"/>
        </w:rPr>
        <w:t xml:space="preserve"> side</w:t>
      </w:r>
      <w:r w:rsidRPr="00716655">
        <w:rPr>
          <w:b w:val="0"/>
          <w:lang w:val="en-US"/>
        </w:rPr>
        <w:t xml:space="preserve"> by one optional mounting module each.</w:t>
      </w:r>
    </w:p>
    <w:p w14:paraId="0CC6DF8C" w14:textId="77777777" w:rsidR="00716655" w:rsidRPr="00716655" w:rsidRDefault="00716655" w:rsidP="008205BC">
      <w:pPr>
        <w:pStyle w:val="FrankeTitel"/>
        <w:spacing w:after="0" w:line="240" w:lineRule="auto"/>
        <w:jc w:val="both"/>
        <w:rPr>
          <w:rFonts w:asciiTheme="minorHAnsi" w:hAnsiTheme="minorHAnsi" w:cstheme="minorHAnsi"/>
          <w:b w:val="0"/>
          <w:lang w:val="en-US"/>
        </w:rPr>
      </w:pPr>
    </w:p>
    <w:p w14:paraId="7D275DB2" w14:textId="6E6357AB" w:rsidR="000B7B92" w:rsidRPr="00716655" w:rsidRDefault="000B7B92" w:rsidP="000B7B92">
      <w:pPr>
        <w:tabs>
          <w:tab w:val="left" w:pos="2340"/>
        </w:tabs>
        <w:jc w:val="both"/>
        <w:rPr>
          <w:rFonts w:ascii="Arial" w:hAnsi="Arial" w:cs="Arial"/>
          <w:b/>
          <w:sz w:val="18"/>
          <w:szCs w:val="18"/>
          <w:u w:val="single"/>
          <w:lang w:val="en-US"/>
        </w:rPr>
      </w:pPr>
      <w:r w:rsidRPr="00716655">
        <w:rPr>
          <w:rFonts w:asciiTheme="minorHAnsi" w:hAnsiTheme="minorHAnsi" w:cstheme="minorHAnsi"/>
          <w:b/>
          <w:sz w:val="18"/>
          <w:szCs w:val="18"/>
          <w:u w:val="single"/>
          <w:lang w:val="en-US"/>
        </w:rPr>
        <w:t>Modul</w:t>
      </w:r>
      <w:r w:rsidR="00716655" w:rsidRPr="00716655">
        <w:rPr>
          <w:rFonts w:asciiTheme="minorHAnsi" w:hAnsiTheme="minorHAnsi" w:cstheme="minorHAnsi"/>
          <w:b/>
          <w:sz w:val="18"/>
          <w:szCs w:val="18"/>
          <w:u w:val="single"/>
          <w:lang w:val="en-US"/>
        </w:rPr>
        <w:t>e cup dispenser</w:t>
      </w:r>
      <w:r w:rsidR="000672C4" w:rsidRPr="00716655">
        <w:rPr>
          <w:rFonts w:asciiTheme="minorHAnsi" w:hAnsiTheme="minorHAnsi" w:cstheme="minorHAnsi"/>
          <w:b/>
          <w:sz w:val="18"/>
          <w:szCs w:val="18"/>
          <w:u w:val="single"/>
          <w:lang w:val="en-US"/>
        </w:rPr>
        <w:t xml:space="preserve"> (Option)</w:t>
      </w:r>
      <w:r w:rsidRPr="00716655">
        <w:rPr>
          <w:rFonts w:ascii="Arial" w:hAnsi="Arial" w:cs="Arial"/>
          <w:b/>
          <w:sz w:val="18"/>
          <w:szCs w:val="18"/>
          <w:u w:val="single"/>
          <w:lang w:val="en-US"/>
        </w:rPr>
        <w:t>:</w:t>
      </w:r>
    </w:p>
    <w:p w14:paraId="33AC6BFE" w14:textId="352C0FCD" w:rsidR="000B7B92" w:rsidRDefault="00716655" w:rsidP="000B7B92">
      <w:pPr>
        <w:pStyle w:val="FrankeTitel"/>
        <w:spacing w:after="0" w:line="240" w:lineRule="auto"/>
        <w:jc w:val="both"/>
        <w:rPr>
          <w:b w:val="0"/>
          <w:lang w:val="en-US"/>
        </w:rPr>
      </w:pPr>
      <w:r w:rsidRPr="00716655">
        <w:rPr>
          <w:b w:val="0"/>
          <w:lang w:val="en-US"/>
        </w:rPr>
        <w:t>Version in powder-coated sheet steel. Colour matt black RAL 9005 fine structure. Mounting on the right and left</w:t>
      </w:r>
      <w:r>
        <w:rPr>
          <w:b w:val="0"/>
          <w:lang w:val="en-US"/>
        </w:rPr>
        <w:t xml:space="preserve"> side</w:t>
      </w:r>
      <w:r w:rsidRPr="00716655">
        <w:rPr>
          <w:b w:val="0"/>
          <w:lang w:val="en-US"/>
        </w:rPr>
        <w:t xml:space="preserve"> of the basic module possible. Extension of the work surface by 240 mm in width. Three integrated, adjustable cup tubes for cup sizes from 0.2 to 1.04 liters.</w:t>
      </w:r>
    </w:p>
    <w:p w14:paraId="3D34B7A9" w14:textId="77777777" w:rsidR="00716655" w:rsidRPr="00716655" w:rsidRDefault="00716655" w:rsidP="000B7B92">
      <w:pPr>
        <w:pStyle w:val="FrankeTitel"/>
        <w:spacing w:after="0" w:line="240" w:lineRule="auto"/>
        <w:jc w:val="both"/>
        <w:rPr>
          <w:rFonts w:asciiTheme="minorHAnsi" w:hAnsiTheme="minorHAnsi" w:cstheme="minorHAnsi"/>
          <w:b w:val="0"/>
          <w:lang w:val="en-US"/>
        </w:rPr>
      </w:pPr>
    </w:p>
    <w:p w14:paraId="5E7A0D2B" w14:textId="46D4E7BD" w:rsidR="000B7B92" w:rsidRPr="00716655" w:rsidRDefault="000B7B92" w:rsidP="000B7B92">
      <w:pPr>
        <w:tabs>
          <w:tab w:val="left" w:pos="2340"/>
        </w:tabs>
        <w:jc w:val="both"/>
        <w:rPr>
          <w:rFonts w:ascii="Arial" w:hAnsi="Arial" w:cs="Arial"/>
          <w:b/>
          <w:sz w:val="18"/>
          <w:szCs w:val="18"/>
          <w:u w:val="single"/>
          <w:lang w:val="en-US"/>
        </w:rPr>
      </w:pPr>
      <w:r w:rsidRPr="00716655">
        <w:rPr>
          <w:rFonts w:asciiTheme="minorHAnsi" w:hAnsiTheme="minorHAnsi" w:cstheme="minorHAnsi"/>
          <w:b/>
          <w:sz w:val="18"/>
          <w:szCs w:val="18"/>
          <w:u w:val="single"/>
          <w:lang w:val="en-US"/>
        </w:rPr>
        <w:t>Modul</w:t>
      </w:r>
      <w:r w:rsidR="00716655">
        <w:rPr>
          <w:rFonts w:asciiTheme="minorHAnsi" w:hAnsiTheme="minorHAnsi" w:cstheme="minorHAnsi"/>
          <w:b/>
          <w:sz w:val="18"/>
          <w:szCs w:val="18"/>
          <w:u w:val="single"/>
          <w:lang w:val="en-US"/>
        </w:rPr>
        <w:t>e</w:t>
      </w:r>
      <w:r w:rsidRPr="00716655">
        <w:rPr>
          <w:rFonts w:asciiTheme="minorHAnsi" w:hAnsiTheme="minorHAnsi" w:cstheme="minorHAnsi"/>
          <w:b/>
          <w:sz w:val="18"/>
          <w:szCs w:val="18"/>
          <w:u w:val="single"/>
          <w:lang w:val="en-US"/>
        </w:rPr>
        <w:t xml:space="preserve"> </w:t>
      </w:r>
      <w:r w:rsidR="00716655">
        <w:rPr>
          <w:rFonts w:asciiTheme="minorHAnsi" w:hAnsiTheme="minorHAnsi" w:cstheme="minorHAnsi"/>
          <w:b/>
          <w:sz w:val="18"/>
          <w:szCs w:val="18"/>
          <w:u w:val="single"/>
          <w:lang w:val="en-US"/>
        </w:rPr>
        <w:t xml:space="preserve">waste </w:t>
      </w:r>
      <w:r w:rsidR="00716655" w:rsidRPr="00716655">
        <w:rPr>
          <w:rFonts w:asciiTheme="minorHAnsi" w:hAnsiTheme="minorHAnsi" w:cstheme="minorHAnsi"/>
          <w:b/>
          <w:sz w:val="18"/>
          <w:szCs w:val="18"/>
          <w:u w:val="single"/>
          <w:lang w:val="en-US"/>
        </w:rPr>
        <w:t>container</w:t>
      </w:r>
      <w:r w:rsidR="000672C4" w:rsidRPr="00716655">
        <w:rPr>
          <w:rFonts w:asciiTheme="minorHAnsi" w:hAnsiTheme="minorHAnsi" w:cstheme="minorHAnsi"/>
          <w:b/>
          <w:sz w:val="18"/>
          <w:szCs w:val="18"/>
          <w:u w:val="single"/>
          <w:lang w:val="en-US"/>
        </w:rPr>
        <w:t xml:space="preserve"> (Option)</w:t>
      </w:r>
      <w:r w:rsidRPr="00716655">
        <w:rPr>
          <w:rFonts w:ascii="Arial" w:hAnsi="Arial" w:cs="Arial"/>
          <w:b/>
          <w:sz w:val="18"/>
          <w:szCs w:val="18"/>
          <w:u w:val="single"/>
          <w:lang w:val="en-US"/>
        </w:rPr>
        <w:t>:</w:t>
      </w:r>
    </w:p>
    <w:p w14:paraId="3ACE3030" w14:textId="027644AF" w:rsidR="000B7B92" w:rsidRDefault="00716655" w:rsidP="000B7B92">
      <w:pPr>
        <w:pStyle w:val="FrankeTitel"/>
        <w:spacing w:after="0" w:line="240" w:lineRule="auto"/>
        <w:jc w:val="both"/>
        <w:rPr>
          <w:b w:val="0"/>
          <w:lang w:val="en-US"/>
        </w:rPr>
      </w:pPr>
      <w:r w:rsidRPr="00716655">
        <w:rPr>
          <w:b w:val="0"/>
          <w:lang w:val="en-US"/>
        </w:rPr>
        <w:t>Version in powder-coated sheet steel. Colour matt black RAL 9005 fine structure. Mounting on the right and left</w:t>
      </w:r>
      <w:r w:rsidR="009049FA">
        <w:rPr>
          <w:b w:val="0"/>
          <w:lang w:val="en-US"/>
        </w:rPr>
        <w:t xml:space="preserve"> side</w:t>
      </w:r>
      <w:r w:rsidRPr="00716655">
        <w:rPr>
          <w:b w:val="0"/>
          <w:lang w:val="en-US"/>
        </w:rPr>
        <w:t xml:space="preserve"> of the basic module possible. Extension of the work surface by 370 mm in width. Insertion flap for waste in the door. Door lockable with cylinder lock. Integrated waste container with a volume of 27 lit</w:t>
      </w:r>
      <w:r w:rsidR="009049FA">
        <w:rPr>
          <w:b w:val="0"/>
          <w:lang w:val="en-US"/>
        </w:rPr>
        <w:t>e</w:t>
      </w:r>
      <w:r w:rsidRPr="00716655">
        <w:rPr>
          <w:b w:val="0"/>
          <w:lang w:val="en-US"/>
        </w:rPr>
        <w:t>rs.</w:t>
      </w:r>
    </w:p>
    <w:p w14:paraId="5FC7DC3F" w14:textId="77777777" w:rsidR="009049FA" w:rsidRPr="00716655" w:rsidRDefault="009049FA" w:rsidP="000B7B92">
      <w:pPr>
        <w:pStyle w:val="FrankeTitel"/>
        <w:spacing w:after="0" w:line="240" w:lineRule="auto"/>
        <w:jc w:val="both"/>
        <w:rPr>
          <w:rFonts w:asciiTheme="minorHAnsi" w:hAnsiTheme="minorHAnsi" w:cstheme="minorHAnsi"/>
          <w:b w:val="0"/>
          <w:lang w:val="en-US"/>
        </w:rPr>
      </w:pPr>
    </w:p>
    <w:p w14:paraId="6022E60C" w14:textId="497E2C85" w:rsidR="000B7B92" w:rsidRPr="009049FA" w:rsidRDefault="000B7B92" w:rsidP="000B7B92">
      <w:pPr>
        <w:tabs>
          <w:tab w:val="left" w:pos="2340"/>
        </w:tabs>
        <w:jc w:val="both"/>
        <w:rPr>
          <w:rFonts w:ascii="Arial" w:hAnsi="Arial" w:cs="Arial"/>
          <w:b/>
          <w:sz w:val="18"/>
          <w:szCs w:val="18"/>
          <w:u w:val="single"/>
          <w:lang w:val="en-US"/>
        </w:rPr>
      </w:pPr>
      <w:r w:rsidRPr="009049FA">
        <w:rPr>
          <w:rFonts w:asciiTheme="minorHAnsi" w:hAnsiTheme="minorHAnsi" w:cstheme="minorHAnsi"/>
          <w:b/>
          <w:sz w:val="18"/>
          <w:szCs w:val="18"/>
          <w:u w:val="single"/>
          <w:lang w:val="en-US"/>
        </w:rPr>
        <w:t>Modul</w:t>
      </w:r>
      <w:r w:rsidR="009049FA" w:rsidRPr="009049FA">
        <w:rPr>
          <w:rFonts w:asciiTheme="minorHAnsi" w:hAnsiTheme="minorHAnsi" w:cstheme="minorHAnsi"/>
          <w:b/>
          <w:sz w:val="18"/>
          <w:szCs w:val="18"/>
          <w:u w:val="single"/>
          <w:lang w:val="en-US"/>
        </w:rPr>
        <w:t>e storage shelf</w:t>
      </w:r>
      <w:r w:rsidR="000672C4" w:rsidRPr="009049FA">
        <w:rPr>
          <w:rFonts w:asciiTheme="minorHAnsi" w:hAnsiTheme="minorHAnsi" w:cstheme="minorHAnsi"/>
          <w:b/>
          <w:sz w:val="18"/>
          <w:szCs w:val="18"/>
          <w:u w:val="single"/>
          <w:lang w:val="en-US"/>
        </w:rPr>
        <w:t xml:space="preserve"> (Option)</w:t>
      </w:r>
      <w:r w:rsidRPr="009049FA">
        <w:rPr>
          <w:rFonts w:ascii="Arial" w:hAnsi="Arial" w:cs="Arial"/>
          <w:b/>
          <w:sz w:val="18"/>
          <w:szCs w:val="18"/>
          <w:u w:val="single"/>
          <w:lang w:val="en-US"/>
        </w:rPr>
        <w:t>:</w:t>
      </w:r>
    </w:p>
    <w:p w14:paraId="15C322FC" w14:textId="325674CD" w:rsidR="000B7B92" w:rsidRDefault="009049FA" w:rsidP="000B7B92">
      <w:pPr>
        <w:pStyle w:val="FrankeTitel"/>
        <w:spacing w:after="0" w:line="240" w:lineRule="auto"/>
        <w:jc w:val="both"/>
        <w:rPr>
          <w:b w:val="0"/>
          <w:lang w:val="en-US"/>
        </w:rPr>
      </w:pPr>
      <w:r w:rsidRPr="009049FA">
        <w:rPr>
          <w:b w:val="0"/>
          <w:lang w:val="en-US"/>
        </w:rPr>
        <w:t>Stainless steel version. Mounting on the right and left</w:t>
      </w:r>
      <w:r>
        <w:rPr>
          <w:b w:val="0"/>
          <w:lang w:val="en-US"/>
        </w:rPr>
        <w:t xml:space="preserve"> side</w:t>
      </w:r>
      <w:r w:rsidRPr="009049FA">
        <w:rPr>
          <w:b w:val="0"/>
          <w:lang w:val="en-US"/>
        </w:rPr>
        <w:t xml:space="preserve"> of the basic module possible. Extension of the work surface by 410 mm in width. 90° foldable via release lever under the storage area.</w:t>
      </w:r>
      <w:r w:rsidR="004F7594">
        <w:rPr>
          <w:b w:val="0"/>
          <w:lang w:val="en-US"/>
        </w:rPr>
        <w:t xml:space="preserve"> </w:t>
      </w:r>
      <w:r w:rsidR="004F7594" w:rsidRPr="004F7594">
        <w:rPr>
          <w:b w:val="0"/>
          <w:lang w:val="en-US"/>
        </w:rPr>
        <w:t xml:space="preserve">Not approved for the installation of coffee machines or </w:t>
      </w:r>
      <w:r w:rsidR="004F7594">
        <w:rPr>
          <w:b w:val="0"/>
          <w:lang w:val="en-US"/>
        </w:rPr>
        <w:t>add-on units</w:t>
      </w:r>
      <w:r w:rsidR="004F7594" w:rsidRPr="004F7594">
        <w:rPr>
          <w:b w:val="0"/>
          <w:lang w:val="en-US"/>
        </w:rPr>
        <w:t>.</w:t>
      </w:r>
    </w:p>
    <w:p w14:paraId="384DD88D" w14:textId="77777777" w:rsidR="009049FA" w:rsidRPr="009049FA" w:rsidRDefault="009049FA" w:rsidP="000B7B92">
      <w:pPr>
        <w:pStyle w:val="FrankeTitel"/>
        <w:spacing w:after="0" w:line="240" w:lineRule="auto"/>
        <w:jc w:val="both"/>
        <w:rPr>
          <w:rFonts w:asciiTheme="minorHAnsi" w:hAnsiTheme="minorHAnsi" w:cstheme="minorHAnsi"/>
          <w:b w:val="0"/>
          <w:lang w:val="en-US"/>
        </w:rPr>
      </w:pPr>
    </w:p>
    <w:p w14:paraId="12B05883" w14:textId="77777777" w:rsidR="009049FA" w:rsidRPr="009049FA" w:rsidRDefault="009049FA" w:rsidP="009049FA">
      <w:pPr>
        <w:pStyle w:val="FrankeTitel"/>
        <w:jc w:val="both"/>
        <w:rPr>
          <w:rFonts w:cs="Arial"/>
          <w:bCs/>
          <w:u w:val="single"/>
          <w:lang w:val="en-US"/>
        </w:rPr>
      </w:pPr>
      <w:r w:rsidRPr="009049FA">
        <w:rPr>
          <w:rFonts w:cs="Arial"/>
          <w:bCs/>
          <w:u w:val="single"/>
          <w:lang w:val="en-US"/>
        </w:rPr>
        <w:t>Application:</w:t>
      </w:r>
    </w:p>
    <w:p w14:paraId="2BB81039" w14:textId="433AB8A3" w:rsidR="008205BC" w:rsidRPr="009049FA" w:rsidRDefault="00652C34" w:rsidP="009049FA">
      <w:pPr>
        <w:pStyle w:val="FrankeTitel"/>
        <w:spacing w:after="0" w:line="240" w:lineRule="auto"/>
        <w:jc w:val="both"/>
        <w:rPr>
          <w:b w:val="0"/>
          <w:lang w:val="en-US"/>
        </w:rPr>
      </w:pPr>
      <w:r w:rsidRPr="00652C34">
        <w:rPr>
          <w:rFonts w:cs="Arial"/>
          <w:b w:val="0"/>
          <w:lang w:val="en-US"/>
        </w:rPr>
        <w:t>Only suitable for indoor use with flat floors.</w:t>
      </w:r>
      <w:r w:rsidRPr="00652C34">
        <w:rPr>
          <w:rFonts w:cs="Arial"/>
          <w:b w:val="0"/>
          <w:lang w:val="en-US"/>
        </w:rPr>
        <w:t xml:space="preserve"> </w:t>
      </w:r>
      <w:r w:rsidR="009049FA" w:rsidRPr="009049FA">
        <w:rPr>
          <w:rFonts w:cs="Arial"/>
          <w:b w:val="0"/>
          <w:lang w:val="en-US"/>
        </w:rPr>
        <w:t>Not suitable for operation with</w:t>
      </w:r>
      <w:r>
        <w:rPr>
          <w:rFonts w:cs="Arial"/>
          <w:b w:val="0"/>
          <w:lang w:val="en-US"/>
        </w:rPr>
        <w:t xml:space="preserve"> Twin-Systems, cooling units placed under the counter and placed under the coffee machine.</w:t>
      </w:r>
    </w:p>
    <w:p w14:paraId="54203EB3" w14:textId="34719AAF" w:rsidR="00111706" w:rsidRDefault="00111706" w:rsidP="00BB7088">
      <w:pPr>
        <w:pStyle w:val="FrankeTitel"/>
        <w:spacing w:after="0" w:line="240" w:lineRule="auto"/>
        <w:jc w:val="both"/>
        <w:rPr>
          <w:b w:val="0"/>
          <w:lang w:val="en-US"/>
        </w:rPr>
      </w:pPr>
    </w:p>
    <w:p w14:paraId="05480AAA" w14:textId="77777777" w:rsidR="007B6411" w:rsidRPr="00652C34" w:rsidRDefault="007B6411" w:rsidP="00BB7088">
      <w:pPr>
        <w:pStyle w:val="FrankeTitel"/>
        <w:spacing w:after="0" w:line="240" w:lineRule="auto"/>
        <w:jc w:val="both"/>
        <w:rPr>
          <w:b w:val="0"/>
          <w:lang w:val="en-US"/>
        </w:rPr>
      </w:pPr>
    </w:p>
    <w:p w14:paraId="5AAE25C1" w14:textId="77777777" w:rsidR="009049FA" w:rsidRPr="00652C34" w:rsidRDefault="009049FA" w:rsidP="009049FA">
      <w:pPr>
        <w:jc w:val="both"/>
        <w:rPr>
          <w:rFonts w:asciiTheme="minorHAnsi" w:hAnsiTheme="minorHAnsi" w:cstheme="minorHAnsi"/>
          <w:sz w:val="18"/>
          <w:szCs w:val="18"/>
          <w:lang w:val="en-US"/>
        </w:rPr>
      </w:pPr>
      <w:r w:rsidRPr="00652C34">
        <w:rPr>
          <w:rFonts w:asciiTheme="minorHAnsi" w:hAnsiTheme="minorHAnsi" w:cstheme="minorHAnsi"/>
          <w:b/>
          <w:sz w:val="18"/>
          <w:szCs w:val="18"/>
          <w:u w:val="single"/>
          <w:lang w:val="en-US"/>
        </w:rPr>
        <w:t>Manufacturer</w:t>
      </w:r>
      <w:r w:rsidRPr="00652C34">
        <w:rPr>
          <w:rFonts w:asciiTheme="minorHAnsi" w:hAnsiTheme="minorHAnsi" w:cstheme="minorHAnsi"/>
          <w:sz w:val="18"/>
          <w:szCs w:val="18"/>
          <w:lang w:val="en-US"/>
        </w:rPr>
        <w:tab/>
      </w:r>
      <w:r w:rsidRPr="00652C34">
        <w:rPr>
          <w:rFonts w:asciiTheme="minorHAnsi" w:hAnsiTheme="minorHAnsi" w:cstheme="minorHAnsi"/>
          <w:sz w:val="18"/>
          <w:szCs w:val="18"/>
          <w:lang w:val="en-US"/>
        </w:rPr>
        <w:tab/>
      </w:r>
      <w:r w:rsidRPr="00652C34">
        <w:rPr>
          <w:rFonts w:asciiTheme="minorHAnsi" w:hAnsiTheme="minorHAnsi" w:cstheme="minorHAnsi"/>
          <w:sz w:val="18"/>
          <w:szCs w:val="18"/>
          <w:lang w:val="en-US"/>
        </w:rPr>
        <w:tab/>
        <w:t>Franke Kaffeemaschinen AG (ISO 9001 certificated)</w:t>
      </w:r>
    </w:p>
    <w:p w14:paraId="2D0551AA" w14:textId="77777777" w:rsidR="008205BC" w:rsidRPr="00652C34" w:rsidRDefault="008205BC" w:rsidP="00BB7088">
      <w:pPr>
        <w:pStyle w:val="FrankeTitel"/>
        <w:spacing w:after="0" w:line="240" w:lineRule="auto"/>
        <w:jc w:val="both"/>
        <w:rPr>
          <w:b w:val="0"/>
          <w:lang w:val="en-US"/>
        </w:rPr>
      </w:pPr>
    </w:p>
    <w:sectPr w:rsidR="008205BC" w:rsidRPr="00652C34" w:rsidSect="00BB7088">
      <w:headerReference w:type="default" r:id="rId12"/>
      <w:footerReference w:type="default" r:id="rId13"/>
      <w:type w:val="continuous"/>
      <w:pgSz w:w="11906" w:h="16838"/>
      <w:pgMar w:top="1677" w:right="926"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5D91" w14:textId="77777777" w:rsidR="003D4461" w:rsidRDefault="003D4461" w:rsidP="002949B1">
      <w:r>
        <w:separator/>
      </w:r>
    </w:p>
  </w:endnote>
  <w:endnote w:type="continuationSeparator" w:id="0">
    <w:p w14:paraId="2F2615D7" w14:textId="77777777" w:rsidR="003D4461" w:rsidRDefault="003D4461"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LF-Roman">
    <w:altName w:val="Century Gothic"/>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416D" w14:textId="77777777" w:rsidR="00687D4B" w:rsidRDefault="00687D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D1AF" w14:textId="735BE7D3" w:rsidR="009049FA" w:rsidRPr="00C55F54" w:rsidRDefault="009049FA" w:rsidP="009049FA">
    <w:pPr>
      <w:jc w:val="center"/>
      <w:rPr>
        <w:rFonts w:asciiTheme="minorHAnsi" w:hAnsiTheme="minorHAnsi" w:cstheme="minorHAnsi"/>
        <w:sz w:val="14"/>
        <w:szCs w:val="14"/>
      </w:rPr>
    </w:pPr>
    <w:r w:rsidRPr="00C55F54">
      <w:rPr>
        <w:rFonts w:asciiTheme="minorHAnsi" w:hAnsiTheme="minorHAnsi" w:cstheme="minorHAnsi"/>
        <w:sz w:val="14"/>
        <w:szCs w:val="14"/>
      </w:rPr>
      <w:t xml:space="preserve">Franke Kaffeemaschinen AG    -    Franke-Strasse 9    -    CH-4663 Aarburg    -    Switzerland    -    BM/ </w:t>
    </w:r>
    <w:r w:rsidR="00687D4B">
      <w:rPr>
        <w:rFonts w:asciiTheme="minorHAnsi" w:hAnsiTheme="minorHAnsi" w:cstheme="minorHAnsi"/>
        <w:sz w:val="14"/>
        <w:szCs w:val="14"/>
      </w:rPr>
      <w:t>1</w:t>
    </w:r>
    <w:r>
      <w:rPr>
        <w:rFonts w:asciiTheme="minorHAnsi" w:hAnsiTheme="minorHAnsi" w:cstheme="minorHAnsi"/>
        <w:sz w:val="14"/>
        <w:szCs w:val="14"/>
      </w:rPr>
      <w:t>5</w:t>
    </w:r>
    <w:r w:rsidRPr="00C55F54">
      <w:rPr>
        <w:rFonts w:asciiTheme="minorHAnsi" w:hAnsiTheme="minorHAnsi" w:cstheme="minorHAnsi"/>
        <w:sz w:val="14"/>
        <w:szCs w:val="14"/>
      </w:rPr>
      <w:t>.</w:t>
    </w:r>
    <w:r w:rsidR="00687D4B">
      <w:rPr>
        <w:rFonts w:asciiTheme="minorHAnsi" w:hAnsiTheme="minorHAnsi" w:cstheme="minorHAnsi"/>
        <w:sz w:val="14"/>
        <w:szCs w:val="14"/>
      </w:rPr>
      <w:t>10</w:t>
    </w:r>
    <w:r w:rsidRPr="00C55F54">
      <w:rPr>
        <w:rFonts w:asciiTheme="minorHAnsi" w:hAnsiTheme="minorHAnsi" w:cstheme="minorHAnsi"/>
        <w:sz w:val="14"/>
        <w:szCs w:val="14"/>
      </w:rPr>
      <w:t>.20</w:t>
    </w:r>
    <w:r>
      <w:rPr>
        <w:rFonts w:asciiTheme="minorHAnsi" w:hAnsiTheme="minorHAnsi" w:cstheme="minorHAnsi"/>
        <w:sz w:val="14"/>
        <w:szCs w:val="14"/>
      </w:rPr>
      <w:t>22</w:t>
    </w:r>
    <w:r w:rsidRPr="00C55F54">
      <w:rPr>
        <w:rFonts w:asciiTheme="minorHAnsi" w:hAnsiTheme="minorHAnsi" w:cstheme="minorHAnsi"/>
        <w:sz w:val="14"/>
        <w:szCs w:val="14"/>
      </w:rPr>
      <w:t xml:space="preserve">    -    Dok.-Nr. </w:t>
    </w:r>
    <w:r>
      <w:rPr>
        <w:rFonts w:asciiTheme="minorHAnsi" w:hAnsiTheme="minorHAnsi" w:cstheme="minorHAnsi"/>
        <w:sz w:val="14"/>
        <w:szCs w:val="14"/>
      </w:rPr>
      <w:t>20235605</w:t>
    </w:r>
    <w:r w:rsidRPr="00C55F54">
      <w:rPr>
        <w:rFonts w:asciiTheme="minorHAnsi" w:hAnsiTheme="minorHAnsi" w:cstheme="minorHAnsi"/>
        <w:sz w:val="14"/>
        <w:szCs w:val="14"/>
      </w:rPr>
      <w:t xml:space="preserve">    -    </w:t>
    </w:r>
    <w:r w:rsidRPr="00C55F54">
      <w:rPr>
        <w:rFonts w:asciiTheme="minorHAnsi" w:hAnsiTheme="minorHAnsi" w:cstheme="minorHAnsi"/>
        <w:sz w:val="14"/>
        <w:szCs w:val="14"/>
      </w:rPr>
      <w:fldChar w:fldCharType="begin"/>
    </w:r>
    <w:r w:rsidRPr="00C55F54">
      <w:rPr>
        <w:rFonts w:asciiTheme="minorHAnsi" w:hAnsiTheme="minorHAnsi" w:cstheme="minorHAnsi"/>
        <w:sz w:val="14"/>
        <w:szCs w:val="14"/>
      </w:rPr>
      <w:instrText xml:space="preserve"> PAGE  \* MERGEFORMAT </w:instrText>
    </w:r>
    <w:r w:rsidRPr="00C55F54">
      <w:rPr>
        <w:rFonts w:asciiTheme="minorHAnsi" w:hAnsiTheme="minorHAnsi" w:cstheme="minorHAnsi"/>
        <w:sz w:val="14"/>
        <w:szCs w:val="14"/>
      </w:rPr>
      <w:fldChar w:fldCharType="separate"/>
    </w:r>
    <w:r>
      <w:rPr>
        <w:rFonts w:asciiTheme="minorHAnsi" w:hAnsiTheme="minorHAnsi" w:cstheme="minorHAnsi"/>
        <w:sz w:val="14"/>
        <w:szCs w:val="14"/>
      </w:rPr>
      <w:t>1</w:t>
    </w:r>
    <w:r w:rsidRPr="00C55F54">
      <w:rPr>
        <w:rFonts w:asciiTheme="minorHAnsi" w:hAnsiTheme="minorHAnsi" w:cstheme="minorHAnsi"/>
        <w:sz w:val="14"/>
        <w:szCs w:val="14"/>
      </w:rPr>
      <w:fldChar w:fldCharType="end"/>
    </w:r>
    <w:r w:rsidRPr="00C55F54">
      <w:rPr>
        <w:rFonts w:asciiTheme="minorHAnsi" w:hAnsiTheme="minorHAnsi" w:cstheme="minorHAnsi"/>
        <w:sz w:val="14"/>
        <w:szCs w:val="14"/>
      </w:rPr>
      <w:t>/</w:t>
    </w:r>
    <w:r w:rsidRPr="00C55F54">
      <w:rPr>
        <w:rFonts w:asciiTheme="minorHAnsi" w:hAnsiTheme="minorHAnsi" w:cstheme="minorHAnsi"/>
        <w:sz w:val="14"/>
        <w:szCs w:val="14"/>
      </w:rPr>
      <w:fldChar w:fldCharType="begin"/>
    </w:r>
    <w:r w:rsidRPr="00C55F54">
      <w:rPr>
        <w:rFonts w:asciiTheme="minorHAnsi" w:hAnsiTheme="minorHAnsi" w:cstheme="minorHAnsi"/>
        <w:sz w:val="14"/>
        <w:szCs w:val="14"/>
      </w:rPr>
      <w:instrText xml:space="preserve"> NUMPAGES  \* MERGEFORMAT </w:instrText>
    </w:r>
    <w:r w:rsidRPr="00C55F54">
      <w:rPr>
        <w:rFonts w:asciiTheme="minorHAnsi" w:hAnsiTheme="minorHAnsi" w:cstheme="minorHAnsi"/>
        <w:sz w:val="14"/>
        <w:szCs w:val="14"/>
      </w:rPr>
      <w:fldChar w:fldCharType="separate"/>
    </w:r>
    <w:r>
      <w:rPr>
        <w:rFonts w:asciiTheme="minorHAnsi" w:hAnsiTheme="minorHAnsi" w:cstheme="minorHAnsi"/>
        <w:sz w:val="14"/>
        <w:szCs w:val="14"/>
      </w:rPr>
      <w:t>4</w:t>
    </w:r>
    <w:r w:rsidRPr="00C55F54">
      <w:rPr>
        <w:rFonts w:asciiTheme="minorHAnsi" w:hAnsiTheme="minorHAnsi" w:cstheme="minorHAnsi"/>
        <w:noProof/>
        <w:sz w:val="14"/>
        <w:szCs w:val="14"/>
      </w:rPr>
      <w:fldChar w:fldCharType="end"/>
    </w:r>
  </w:p>
  <w:p w14:paraId="3389F1D7" w14:textId="77777777" w:rsidR="00865F72" w:rsidRPr="009049FA" w:rsidRDefault="00865F72" w:rsidP="00865F72">
    <w:pPr>
      <w:pStyle w:val="Fuzeile"/>
      <w:rPr>
        <w:lang w:val="de-CH"/>
      </w:rPr>
    </w:pPr>
  </w:p>
  <w:p w14:paraId="4E0F8AB7" w14:textId="77777777" w:rsidR="00B9153D" w:rsidRPr="00B9153D" w:rsidRDefault="00B9153D" w:rsidP="008737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2B62" w14:textId="77777777" w:rsidR="00687D4B" w:rsidRDefault="00687D4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DD69" w14:textId="77777777" w:rsidR="00E14CFA" w:rsidRPr="004F4E5D" w:rsidRDefault="000E098C" w:rsidP="00281E7A">
    <w:pPr>
      <w:autoSpaceDE w:val="0"/>
      <w:autoSpaceDN w:val="0"/>
      <w:adjustRightInd w:val="0"/>
      <w:rPr>
        <w:rFonts w:ascii="Arial" w:eastAsia="Arial Unicode MS" w:hAnsi="Arial" w:cs="Arial"/>
        <w:sz w:val="16"/>
        <w:szCs w:val="16"/>
        <w:lang w:val="de-DE" w:eastAsia="de-DE"/>
      </w:rPr>
    </w:pPr>
    <w:r>
      <w:rPr>
        <w:rFonts w:ascii="Arial" w:hAnsi="Arial" w:cs="Arial"/>
        <w:sz w:val="16"/>
        <w:szCs w:val="16"/>
      </w:rPr>
      <w:t>Ausschreibungstext CoffeeCaddy Typ 45144</w:t>
    </w:r>
    <w:r>
      <w:rPr>
        <w:rFonts w:ascii="Arial" w:hAnsi="Arial" w:cs="Arial"/>
        <w:sz w:val="16"/>
        <w:szCs w:val="16"/>
      </w:rPr>
      <w:tab/>
      <w:t xml:space="preserve"> Erstellt: 29.01.2009/MBA  </w:t>
    </w:r>
    <w:r w:rsidRPr="004F4E5D">
      <w:rPr>
        <w:rFonts w:ascii="Arial" w:eastAsia="Arial Unicode MS" w:hAnsi="Arial" w:cs="Arial"/>
        <w:sz w:val="16"/>
        <w:szCs w:val="16"/>
        <w:lang w:val="de-DE" w:eastAsia="de-DE"/>
      </w:rPr>
      <w:t>©</w:t>
    </w:r>
    <w:r>
      <w:rPr>
        <w:rFonts w:ascii="Arial" w:hAnsi="Arial" w:cs="Arial"/>
        <w:sz w:val="16"/>
        <w:szCs w:val="16"/>
      </w:rPr>
      <w:t>2009 by Franke Coffee Systems</w:t>
    </w:r>
    <w:r>
      <w:rPr>
        <w:rFonts w:ascii="Arial" w:hAnsi="Arial" w:cs="Arial"/>
        <w:sz w:val="16"/>
        <w:szCs w:val="16"/>
      </w:rPr>
      <w:tab/>
    </w:r>
    <w:r w:rsidRPr="004F4E5D">
      <w:rPr>
        <w:rFonts w:ascii="Arial" w:hAnsi="Arial" w:cs="Arial"/>
        <w:sz w:val="16"/>
        <w:szCs w:val="16"/>
      </w:rPr>
      <w:t>S.</w:t>
    </w:r>
    <w:r w:rsidR="001B68B7" w:rsidRPr="004F4E5D">
      <w:rPr>
        <w:rStyle w:val="Seitenzahl"/>
        <w:rFonts w:ascii="Arial" w:hAnsi="Arial" w:cs="Arial"/>
        <w:sz w:val="16"/>
        <w:szCs w:val="16"/>
      </w:rPr>
      <w:fldChar w:fldCharType="begin"/>
    </w:r>
    <w:r w:rsidRPr="004F4E5D">
      <w:rPr>
        <w:rStyle w:val="Seitenzahl"/>
        <w:rFonts w:ascii="Arial" w:hAnsi="Arial" w:cs="Arial"/>
        <w:sz w:val="16"/>
        <w:szCs w:val="16"/>
      </w:rPr>
      <w:instrText xml:space="preserve"> PAGE </w:instrText>
    </w:r>
    <w:r w:rsidR="001B68B7" w:rsidRPr="004F4E5D">
      <w:rPr>
        <w:rStyle w:val="Seitenzahl"/>
        <w:rFonts w:ascii="Arial" w:hAnsi="Arial" w:cs="Arial"/>
        <w:sz w:val="16"/>
        <w:szCs w:val="16"/>
      </w:rPr>
      <w:fldChar w:fldCharType="separate"/>
    </w:r>
    <w:r>
      <w:rPr>
        <w:rStyle w:val="Seitenzahl"/>
        <w:rFonts w:ascii="Arial" w:hAnsi="Arial" w:cs="Arial"/>
        <w:noProof/>
        <w:sz w:val="16"/>
        <w:szCs w:val="16"/>
      </w:rPr>
      <w:t>1</w:t>
    </w:r>
    <w:r w:rsidR="001B68B7" w:rsidRPr="004F4E5D">
      <w:rPr>
        <w:rStyle w:val="Seitenzahl"/>
        <w:rFonts w:ascii="Arial" w:hAnsi="Arial" w:cs="Arial"/>
        <w:sz w:val="16"/>
        <w:szCs w:val="16"/>
      </w:rPr>
      <w:fldChar w:fldCharType="end"/>
    </w:r>
    <w:r w:rsidRPr="004F4E5D">
      <w:rPr>
        <w:rStyle w:val="Seitenzahl"/>
        <w:rFonts w:ascii="Arial" w:hAnsi="Arial" w:cs="Arial"/>
        <w:sz w:val="16"/>
        <w:szCs w:val="16"/>
      </w:rPr>
      <w:t>/</w:t>
    </w:r>
    <w:r w:rsidR="001B68B7" w:rsidRPr="004F4E5D">
      <w:rPr>
        <w:rStyle w:val="Seitenzahl"/>
        <w:rFonts w:ascii="Arial" w:hAnsi="Arial" w:cs="Arial"/>
        <w:sz w:val="16"/>
        <w:szCs w:val="16"/>
      </w:rPr>
      <w:fldChar w:fldCharType="begin"/>
    </w:r>
    <w:r w:rsidRPr="004F4E5D">
      <w:rPr>
        <w:rStyle w:val="Seitenzahl"/>
        <w:rFonts w:ascii="Arial" w:hAnsi="Arial" w:cs="Arial"/>
        <w:sz w:val="16"/>
        <w:szCs w:val="16"/>
      </w:rPr>
      <w:instrText xml:space="preserve"> NUMPAGES </w:instrText>
    </w:r>
    <w:r w:rsidR="001B68B7" w:rsidRPr="004F4E5D">
      <w:rPr>
        <w:rStyle w:val="Seitenzahl"/>
        <w:rFonts w:ascii="Arial" w:hAnsi="Arial" w:cs="Arial"/>
        <w:sz w:val="16"/>
        <w:szCs w:val="16"/>
      </w:rPr>
      <w:fldChar w:fldCharType="separate"/>
    </w:r>
    <w:r>
      <w:rPr>
        <w:rStyle w:val="Seitenzahl"/>
        <w:rFonts w:ascii="Arial" w:hAnsi="Arial" w:cs="Arial"/>
        <w:noProof/>
        <w:sz w:val="16"/>
        <w:szCs w:val="16"/>
      </w:rPr>
      <w:t>1</w:t>
    </w:r>
    <w:r w:rsidR="001B68B7" w:rsidRPr="004F4E5D">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3888" w14:textId="77777777" w:rsidR="003D4461" w:rsidRDefault="003D4461" w:rsidP="002949B1">
      <w:r>
        <w:separator/>
      </w:r>
    </w:p>
  </w:footnote>
  <w:footnote w:type="continuationSeparator" w:id="0">
    <w:p w14:paraId="06F8A35B" w14:textId="77777777" w:rsidR="003D4461" w:rsidRDefault="003D4461"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DC68" w14:textId="77777777" w:rsidR="00687D4B" w:rsidRDefault="00687D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770C" w14:textId="77777777" w:rsidR="009D5ED4" w:rsidRPr="0057177F" w:rsidRDefault="00DD2987" w:rsidP="009D5ED4">
    <w:pPr>
      <w:pStyle w:val="Kopfzeile"/>
      <w:rPr>
        <w:b/>
      </w:rPr>
    </w:pPr>
    <w:r w:rsidRPr="0057177F">
      <w:rPr>
        <w:b/>
        <w:noProof/>
      </w:rPr>
      <mc:AlternateContent>
        <mc:Choice Requires="wps">
          <w:drawing>
            <wp:anchor distT="0" distB="0" distL="114300" distR="114300" simplePos="0" relativeHeight="251658752" behindDoc="0" locked="0" layoutInCell="1" allowOverlap="1" wp14:anchorId="70431ED1" wp14:editId="5A022D90">
              <wp:simplePos x="0" y="0"/>
              <wp:positionH relativeFrom="column">
                <wp:posOffset>4679950</wp:posOffset>
              </wp:positionH>
              <wp:positionV relativeFrom="page">
                <wp:posOffset>547370</wp:posOffset>
              </wp:positionV>
              <wp:extent cx="1347470" cy="478790"/>
              <wp:effectExtent l="3175" t="4445" r="1905" b="254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" stroked="f">
              <w10:wrap anchory="page"/>
            </v:rect>
          </w:pict>
        </mc:Fallback>
      </mc:AlternateContent>
    </w:r>
    <w:r w:rsidRPr="0057177F">
      <w:rPr>
        <w:b/>
        <w:noProof/>
      </w:rPr>
      <mc:AlternateContent>
        <mc:Choice Requires="wps">
          <w:drawing>
            <wp:anchor distT="0" distB="0" distL="114300" distR="114300" simplePos="0" relativeHeight="251655680" behindDoc="0" locked="0" layoutInCell="1" allowOverlap="1" wp14:anchorId="209AE4FA" wp14:editId="714F015E">
              <wp:simplePos x="0" y="0"/>
              <wp:positionH relativeFrom="column">
                <wp:posOffset>4679950</wp:posOffset>
              </wp:positionH>
              <wp:positionV relativeFrom="page">
                <wp:posOffset>547370</wp:posOffset>
              </wp:positionV>
              <wp:extent cx="1347470" cy="478790"/>
              <wp:effectExtent l="3175" t="4445" r="1905"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" stroked="f">
              <w10:wrap anchory="page"/>
            </v:rect>
          </w:pict>
        </mc:Fallback>
      </mc:AlternateContent>
    </w:r>
    <w:r w:rsidR="008A4506" w:rsidRPr="0057177F">
      <w:rPr>
        <w:b/>
        <w:noProof/>
      </w:rPr>
      <w:drawing>
        <wp:anchor distT="0" distB="0" distL="114300" distR="114300" simplePos="0" relativeHeight="251657728" behindDoc="0" locked="0" layoutInCell="1" allowOverlap="1" wp14:anchorId="7EF455FA" wp14:editId="7E934822">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8A4506" w:rsidRPr="0057177F">
      <w:rPr>
        <w:b/>
        <w:noProof/>
      </w:rPr>
      <w:drawing>
        <wp:anchor distT="0" distB="0" distL="114300" distR="114300" simplePos="0" relativeHeight="251654656" behindDoc="0" locked="0" layoutInCell="0" allowOverlap="1" wp14:anchorId="73434B57" wp14:editId="77AE46B5">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8B4C40" w:rsidRPr="0057177F">
      <w:rPr>
        <w:b/>
      </w:rPr>
      <w:t xml:space="preserve">                         </w:t>
    </w:r>
    <w:r w:rsidR="00865F72" w:rsidRPr="0057177F">
      <w:rPr>
        <w:b/>
        <w:noProof/>
      </w:rPr>
      <w:drawing>
        <wp:anchor distT="0" distB="0" distL="114300" distR="114300" simplePos="0" relativeHeight="251666944" behindDoc="0" locked="0" layoutInCell="1" allowOverlap="1" wp14:anchorId="73DB8290" wp14:editId="472CD568">
          <wp:simplePos x="0" y="0"/>
          <wp:positionH relativeFrom="column">
            <wp:posOffset>4699181</wp:posOffset>
          </wp:positionH>
          <wp:positionV relativeFrom="paragraph">
            <wp:posOffset>-135436</wp:posOffset>
          </wp:positionV>
          <wp:extent cx="1298122" cy="506185"/>
          <wp:effectExtent l="0" t="0" r="0" b="0"/>
          <wp:wrapNone/>
          <wp:docPr id="267"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3"/>
                  <a:stretch>
                    <a:fillRect/>
                  </a:stretch>
                </pic:blipFill>
                <pic:spPr>
                  <a:xfrm>
                    <a:off x="0" y="0"/>
                    <a:ext cx="1297305" cy="501015"/>
                  </a:xfrm>
                  <a:prstGeom prst="rect">
                    <a:avLst/>
                  </a:prstGeom>
                </pic:spPr>
              </pic:pic>
            </a:graphicData>
          </a:graphic>
        </wp:anchor>
      </w:drawing>
    </w:r>
    <w:r w:rsidR="008B4C40" w:rsidRPr="0057177F">
      <w:rPr>
        <w:b/>
      </w:rPr>
      <w:t xml:space="preserve">                                       </w:t>
    </w:r>
    <w:r w:rsidR="008B4C40" w:rsidRPr="0057177F">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5467" w14:textId="77777777" w:rsidR="00EE201F" w:rsidRDefault="008A4506">
    <w:pPr>
      <w:pStyle w:val="Kopfzeile"/>
    </w:pPr>
    <w:r>
      <w:rPr>
        <w:noProof/>
      </w:rPr>
      <w:drawing>
        <wp:anchor distT="0" distB="0" distL="114300" distR="114300" simplePos="0" relativeHeight="251656704" behindDoc="0" locked="0" layoutInCell="0" allowOverlap="1" wp14:anchorId="1E03E3CE" wp14:editId="16471454">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4AA4" w14:textId="77777777" w:rsidR="007B6E34" w:rsidRDefault="00DD2987">
    <w:pPr>
      <w:pStyle w:val="Kopfzeile"/>
    </w:pPr>
    <w:r>
      <w:rPr>
        <w:noProof/>
      </w:rPr>
      <mc:AlternateContent>
        <mc:Choice Requires="wps">
          <w:drawing>
            <wp:anchor distT="0" distB="0" distL="114300" distR="114300" simplePos="0" relativeHeight="251663872" behindDoc="0" locked="0" layoutInCell="1" allowOverlap="1" wp14:anchorId="3FE3A0B9" wp14:editId="1A99BA9E">
              <wp:simplePos x="0" y="0"/>
              <wp:positionH relativeFrom="column">
                <wp:posOffset>3695700</wp:posOffset>
              </wp:positionH>
              <wp:positionV relativeFrom="paragraph">
                <wp:posOffset>-23495</wp:posOffset>
              </wp:positionV>
              <wp:extent cx="2514600" cy="361950"/>
              <wp:effectExtent l="0" t="0" r="0" b="444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EBF50" w14:textId="77777777" w:rsidR="001156B9" w:rsidRPr="00DF1D91" w:rsidRDefault="000E098C" w:rsidP="00DF1D91">
                          <w:pPr>
                            <w:rPr>
                              <w:rFonts w:ascii="MetaNormalLF-Roman" w:hAnsi="MetaNormalLF-Roman"/>
                              <w:sz w:val="28"/>
                              <w:szCs w:val="28"/>
                              <w:lang w:val="en-GB"/>
                            </w:rPr>
                          </w:pPr>
                          <w:r w:rsidRPr="00DF1D91">
                            <w:rPr>
                              <w:rFonts w:ascii="MetaNormalLF-Roman" w:hAnsi="MetaNormalLF-Roman"/>
                              <w:sz w:val="28"/>
                              <w:szCs w:val="28"/>
                              <w:lang w:val="en-GB"/>
                            </w:rPr>
                            <w:t>Franke Coffee Systems</w:t>
                          </w:r>
                        </w:p>
                        <w:p w14:paraId="53CE47C3" w14:textId="77777777" w:rsidR="00DF1D91" w:rsidRPr="00DF1D91" w:rsidRDefault="000E098C" w:rsidP="00DF1D91">
                          <w:pPr>
                            <w:rPr>
                              <w:rFonts w:ascii="MetaNormalLF-Roman" w:hAnsi="MetaNormalLF-Roman"/>
                              <w:sz w:val="28"/>
                              <w:szCs w:val="28"/>
                              <w:lang w:val="en-GB"/>
                            </w:rPr>
                          </w:pPr>
                          <w:r w:rsidRPr="00DF1D91">
                            <w:rPr>
                              <w:rFonts w:ascii="MetaNormalLF-Roman" w:hAnsi="MetaNormalLF-Roman"/>
                              <w:sz w:val="28"/>
                              <w:szCs w:val="28"/>
                              <w:lang w:val="en-GB"/>
                            </w:rPr>
                            <w:t>The art of ex</w:t>
                          </w:r>
                          <w:r>
                            <w:rPr>
                              <w:rFonts w:ascii="MetaNormalLF-Roman" w:hAnsi="MetaNormalLF-Roman"/>
                              <w:sz w:val="28"/>
                              <w:szCs w:val="28"/>
                              <w:lang w:val="en-GB"/>
                            </w:rPr>
                            <w:t>c</w:t>
                          </w:r>
                          <w:r w:rsidRPr="00DF1D91">
                            <w:rPr>
                              <w:rFonts w:ascii="MetaNormalLF-Roman" w:hAnsi="MetaNormalLF-Roman"/>
                              <w:sz w:val="28"/>
                              <w:szCs w:val="28"/>
                              <w:lang w:val="en-GB"/>
                            </w:rPr>
                            <w:t>ellent coffeemaking</w:t>
                          </w:r>
                        </w:p>
                        <w:p w14:paraId="2BA3ECAB" w14:textId="77777777" w:rsidR="00DF1D91" w:rsidRPr="00DF1D91" w:rsidRDefault="004F7594" w:rsidP="00DF1D91">
                          <w:pPr>
                            <w:rPr>
                              <w:rFonts w:ascii="MetaNormalLF-Roman" w:hAnsi="MetaNormalLF-Roman"/>
                              <w:sz w:val="36"/>
                              <w:szCs w:val="36"/>
                              <w:lang w:val="en-GB"/>
                            </w:rPr>
                          </w:pPr>
                        </w:p>
                        <w:p w14:paraId="4ABB1404" w14:textId="77777777" w:rsidR="00E14CFA" w:rsidRPr="00310507" w:rsidRDefault="004F7594" w:rsidP="001156B9">
                          <w:pPr>
                            <w:rPr>
                              <w:szCs w:val="3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3A0B9" id="_x0000_t202" coordsize="21600,21600" o:spt="202" path="m,l,21600r21600,l21600,xe">
              <v:stroke joinstyle="miter"/>
              <v:path gradientshapeok="t" o:connecttype="rect"/>
            </v:shapetype>
            <v:shape id="Text Box 16" o:spid="_x0000_s1026" type="#_x0000_t202" style="position:absolute;margin-left:291pt;margin-top:-1.85pt;width:198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" filled="f" stroked="f">
              <v:textbox inset="0,0,0,0">
                <w:txbxContent>
                  <w:p w14:paraId="5F0EBF50" w14:textId="77777777" w:rsidR="001156B9" w:rsidRPr="00DF1D91" w:rsidRDefault="000E098C" w:rsidP="00DF1D91">
                    <w:pPr>
                      <w:rPr>
                        <w:rFonts w:ascii="MetaNormalLF-Roman" w:hAnsi="MetaNormalLF-Roman"/>
                        <w:sz w:val="28"/>
                        <w:szCs w:val="28"/>
                        <w:lang w:val="en-GB"/>
                      </w:rPr>
                    </w:pPr>
                    <w:r w:rsidRPr="00DF1D91">
                      <w:rPr>
                        <w:rFonts w:ascii="MetaNormalLF-Roman" w:hAnsi="MetaNormalLF-Roman"/>
                        <w:sz w:val="28"/>
                        <w:szCs w:val="28"/>
                        <w:lang w:val="en-GB"/>
                      </w:rPr>
                      <w:t>Franke Coffee Systems</w:t>
                    </w:r>
                  </w:p>
                  <w:p w14:paraId="53CE47C3" w14:textId="77777777" w:rsidR="00DF1D91" w:rsidRPr="00DF1D91" w:rsidRDefault="000E098C" w:rsidP="00DF1D91">
                    <w:pPr>
                      <w:rPr>
                        <w:rFonts w:ascii="MetaNormalLF-Roman" w:hAnsi="MetaNormalLF-Roman"/>
                        <w:sz w:val="28"/>
                        <w:szCs w:val="28"/>
                        <w:lang w:val="en-GB"/>
                      </w:rPr>
                    </w:pPr>
                    <w:r w:rsidRPr="00DF1D91">
                      <w:rPr>
                        <w:rFonts w:ascii="MetaNormalLF-Roman" w:hAnsi="MetaNormalLF-Roman"/>
                        <w:sz w:val="28"/>
                        <w:szCs w:val="28"/>
                        <w:lang w:val="en-GB"/>
                      </w:rPr>
                      <w:t>The art of ex</w:t>
                    </w:r>
                    <w:r>
                      <w:rPr>
                        <w:rFonts w:ascii="MetaNormalLF-Roman" w:hAnsi="MetaNormalLF-Roman"/>
                        <w:sz w:val="28"/>
                        <w:szCs w:val="28"/>
                        <w:lang w:val="en-GB"/>
                      </w:rPr>
                      <w:t>c</w:t>
                    </w:r>
                    <w:r w:rsidRPr="00DF1D91">
                      <w:rPr>
                        <w:rFonts w:ascii="MetaNormalLF-Roman" w:hAnsi="MetaNormalLF-Roman"/>
                        <w:sz w:val="28"/>
                        <w:szCs w:val="28"/>
                        <w:lang w:val="en-GB"/>
                      </w:rPr>
                      <w:t>ellent coffeemaking</w:t>
                    </w:r>
                  </w:p>
                  <w:p w14:paraId="2BA3ECAB" w14:textId="77777777" w:rsidR="00DF1D91" w:rsidRPr="00DF1D91" w:rsidRDefault="007B6411" w:rsidP="00DF1D91">
                    <w:pPr>
                      <w:rPr>
                        <w:rFonts w:ascii="MetaNormalLF-Roman" w:hAnsi="MetaNormalLF-Roman"/>
                        <w:sz w:val="36"/>
                        <w:szCs w:val="36"/>
                        <w:lang w:val="en-GB"/>
                      </w:rPr>
                    </w:pPr>
                  </w:p>
                  <w:p w14:paraId="4ABB1404" w14:textId="77777777" w:rsidR="00E14CFA" w:rsidRPr="00310507" w:rsidRDefault="007B6411" w:rsidP="001156B9">
                    <w:pPr>
                      <w:rPr>
                        <w:szCs w:val="30"/>
                        <w:lang w:val="en-GB"/>
                      </w:rPr>
                    </w:pPr>
                  </w:p>
                </w:txbxContent>
              </v:textbox>
            </v:shape>
          </w:pict>
        </mc:Fallback>
      </mc:AlternateContent>
    </w:r>
    <w:r>
      <w:rPr>
        <w:noProof/>
      </w:rPr>
      <w:drawing>
        <wp:anchor distT="0" distB="0" distL="114300" distR="114300" simplePos="0" relativeHeight="251664896" behindDoc="1" locked="0" layoutInCell="1" allowOverlap="1" wp14:anchorId="1698F7F9" wp14:editId="056DC442">
          <wp:simplePos x="0" y="0"/>
          <wp:positionH relativeFrom="column">
            <wp:posOffset>-3810</wp:posOffset>
          </wp:positionH>
          <wp:positionV relativeFrom="paragraph">
            <wp:posOffset>0</wp:posOffset>
          </wp:positionV>
          <wp:extent cx="2228850" cy="314325"/>
          <wp:effectExtent l="0" t="0" r="0" b="9525"/>
          <wp:wrapTight wrapText="bothSides">
            <wp:wrapPolygon edited="0">
              <wp:start x="0" y="0"/>
              <wp:lineTo x="0" y="20945"/>
              <wp:lineTo x="21415" y="20945"/>
              <wp:lineTo x="21415" y="0"/>
              <wp:lineTo x="0" y="0"/>
            </wp:wrapPolygon>
          </wp:wrapTight>
          <wp:docPr id="17" name="Bild 17" descr="FBK_logo_a3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BK_logo_a3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314325"/>
                  </a:xfrm>
                  <a:prstGeom prst="rect">
                    <a:avLst/>
                  </a:prstGeom>
                  <a:noFill/>
                </pic:spPr>
              </pic:pic>
            </a:graphicData>
          </a:graphic>
          <wp14:sizeRelH relativeFrom="page">
            <wp14:pctWidth>0</wp14:pctWidth>
          </wp14:sizeRelH>
          <wp14:sizeRelV relativeFrom="page">
            <wp14:pctHeight>0</wp14:pctHeight>
          </wp14:sizeRelV>
        </wp:anchor>
      </w:drawing>
    </w:r>
  </w:p>
  <w:p w14:paraId="392D4261" w14:textId="77777777" w:rsidR="004B78AE" w:rsidRDefault="004F7594">
    <w:pPr>
      <w:pStyle w:val="Kopfzeile"/>
    </w:pPr>
  </w:p>
  <w:p w14:paraId="1858640C" w14:textId="77777777" w:rsidR="004B78AE" w:rsidRDefault="004F759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98C"/>
    <w:rsid w:val="00003B3B"/>
    <w:rsid w:val="00014933"/>
    <w:rsid w:val="00015DF9"/>
    <w:rsid w:val="00033744"/>
    <w:rsid w:val="000533FA"/>
    <w:rsid w:val="0005426B"/>
    <w:rsid w:val="00055D94"/>
    <w:rsid w:val="000672C4"/>
    <w:rsid w:val="00080362"/>
    <w:rsid w:val="00084B8C"/>
    <w:rsid w:val="0009604E"/>
    <w:rsid w:val="000A024B"/>
    <w:rsid w:val="000B7B92"/>
    <w:rsid w:val="000C1AFF"/>
    <w:rsid w:val="000D22A0"/>
    <w:rsid w:val="000D32E9"/>
    <w:rsid w:val="000E000C"/>
    <w:rsid w:val="000E098C"/>
    <w:rsid w:val="00111706"/>
    <w:rsid w:val="0012433A"/>
    <w:rsid w:val="00167DEF"/>
    <w:rsid w:val="0018109C"/>
    <w:rsid w:val="001B68B7"/>
    <w:rsid w:val="001B6F52"/>
    <w:rsid w:val="001F1F03"/>
    <w:rsid w:val="00205A27"/>
    <w:rsid w:val="00216B66"/>
    <w:rsid w:val="002213DE"/>
    <w:rsid w:val="00235516"/>
    <w:rsid w:val="002444DE"/>
    <w:rsid w:val="00261276"/>
    <w:rsid w:val="0027363E"/>
    <w:rsid w:val="00280B88"/>
    <w:rsid w:val="00292844"/>
    <w:rsid w:val="002949B1"/>
    <w:rsid w:val="002961ED"/>
    <w:rsid w:val="002A0FDF"/>
    <w:rsid w:val="002A1469"/>
    <w:rsid w:val="002A2E7D"/>
    <w:rsid w:val="002B1287"/>
    <w:rsid w:val="002B6A1E"/>
    <w:rsid w:val="002C5126"/>
    <w:rsid w:val="002D50FB"/>
    <w:rsid w:val="002F3E7C"/>
    <w:rsid w:val="002F4542"/>
    <w:rsid w:val="00301FD6"/>
    <w:rsid w:val="0034236C"/>
    <w:rsid w:val="00344606"/>
    <w:rsid w:val="00357951"/>
    <w:rsid w:val="003747E2"/>
    <w:rsid w:val="00376759"/>
    <w:rsid w:val="003A1A5A"/>
    <w:rsid w:val="003A7C24"/>
    <w:rsid w:val="003D3361"/>
    <w:rsid w:val="003D4461"/>
    <w:rsid w:val="003E1F2A"/>
    <w:rsid w:val="003F1AE7"/>
    <w:rsid w:val="00404397"/>
    <w:rsid w:val="0041140C"/>
    <w:rsid w:val="00430BB7"/>
    <w:rsid w:val="004338A0"/>
    <w:rsid w:val="00456C91"/>
    <w:rsid w:val="00465202"/>
    <w:rsid w:val="004A2A80"/>
    <w:rsid w:val="004A7EAE"/>
    <w:rsid w:val="004D3229"/>
    <w:rsid w:val="004E1E77"/>
    <w:rsid w:val="004E41A7"/>
    <w:rsid w:val="004F7594"/>
    <w:rsid w:val="005050D3"/>
    <w:rsid w:val="005063B8"/>
    <w:rsid w:val="00516B76"/>
    <w:rsid w:val="00551446"/>
    <w:rsid w:val="00554BB1"/>
    <w:rsid w:val="00554F61"/>
    <w:rsid w:val="0056541B"/>
    <w:rsid w:val="0057177F"/>
    <w:rsid w:val="00577869"/>
    <w:rsid w:val="00590786"/>
    <w:rsid w:val="005A09F4"/>
    <w:rsid w:val="005B5DDF"/>
    <w:rsid w:val="005C31CE"/>
    <w:rsid w:val="005C67C7"/>
    <w:rsid w:val="005D63A9"/>
    <w:rsid w:val="005F3447"/>
    <w:rsid w:val="005F38F7"/>
    <w:rsid w:val="005F5652"/>
    <w:rsid w:val="00622B04"/>
    <w:rsid w:val="00633839"/>
    <w:rsid w:val="00635B08"/>
    <w:rsid w:val="00647B56"/>
    <w:rsid w:val="00652C34"/>
    <w:rsid w:val="00656BBC"/>
    <w:rsid w:val="00665DD5"/>
    <w:rsid w:val="00681C41"/>
    <w:rsid w:val="006840BE"/>
    <w:rsid w:val="0068770B"/>
    <w:rsid w:val="00687D4B"/>
    <w:rsid w:val="006A2538"/>
    <w:rsid w:val="006B4C9F"/>
    <w:rsid w:val="006D48E1"/>
    <w:rsid w:val="00704CCA"/>
    <w:rsid w:val="00716655"/>
    <w:rsid w:val="007212DB"/>
    <w:rsid w:val="00725A4B"/>
    <w:rsid w:val="00727C93"/>
    <w:rsid w:val="00756CD6"/>
    <w:rsid w:val="00764AC2"/>
    <w:rsid w:val="00767B7C"/>
    <w:rsid w:val="0077780E"/>
    <w:rsid w:val="00790619"/>
    <w:rsid w:val="007A3976"/>
    <w:rsid w:val="007B6411"/>
    <w:rsid w:val="007D73E0"/>
    <w:rsid w:val="007E3492"/>
    <w:rsid w:val="007E7D69"/>
    <w:rsid w:val="007F3D91"/>
    <w:rsid w:val="008205BC"/>
    <w:rsid w:val="00823318"/>
    <w:rsid w:val="00824446"/>
    <w:rsid w:val="00824EE8"/>
    <w:rsid w:val="00837033"/>
    <w:rsid w:val="008550E0"/>
    <w:rsid w:val="00856EFC"/>
    <w:rsid w:val="00865F72"/>
    <w:rsid w:val="008737F8"/>
    <w:rsid w:val="0087686F"/>
    <w:rsid w:val="00880750"/>
    <w:rsid w:val="00895A5F"/>
    <w:rsid w:val="008A4506"/>
    <w:rsid w:val="008B02AB"/>
    <w:rsid w:val="008B4C40"/>
    <w:rsid w:val="008E4C8E"/>
    <w:rsid w:val="008F0C0E"/>
    <w:rsid w:val="00901EE0"/>
    <w:rsid w:val="009049FA"/>
    <w:rsid w:val="00904B67"/>
    <w:rsid w:val="00927312"/>
    <w:rsid w:val="00931093"/>
    <w:rsid w:val="00933325"/>
    <w:rsid w:val="00936024"/>
    <w:rsid w:val="00941799"/>
    <w:rsid w:val="00943044"/>
    <w:rsid w:val="009677D3"/>
    <w:rsid w:val="009815C7"/>
    <w:rsid w:val="00997093"/>
    <w:rsid w:val="009A650F"/>
    <w:rsid w:val="009A74BD"/>
    <w:rsid w:val="009B5909"/>
    <w:rsid w:val="009D5ED4"/>
    <w:rsid w:val="009D729B"/>
    <w:rsid w:val="009E67F5"/>
    <w:rsid w:val="00A061D3"/>
    <w:rsid w:val="00A073D3"/>
    <w:rsid w:val="00A67D5D"/>
    <w:rsid w:val="00A90B4A"/>
    <w:rsid w:val="00A92912"/>
    <w:rsid w:val="00AC5F84"/>
    <w:rsid w:val="00AD2E5F"/>
    <w:rsid w:val="00B17D9D"/>
    <w:rsid w:val="00B2120E"/>
    <w:rsid w:val="00B45C13"/>
    <w:rsid w:val="00B516E4"/>
    <w:rsid w:val="00B64359"/>
    <w:rsid w:val="00B71A81"/>
    <w:rsid w:val="00B9153D"/>
    <w:rsid w:val="00BB50E7"/>
    <w:rsid w:val="00BB7088"/>
    <w:rsid w:val="00BD1131"/>
    <w:rsid w:val="00C20E10"/>
    <w:rsid w:val="00C21815"/>
    <w:rsid w:val="00C44A4F"/>
    <w:rsid w:val="00C472A0"/>
    <w:rsid w:val="00C50ABA"/>
    <w:rsid w:val="00C53DCE"/>
    <w:rsid w:val="00C709DF"/>
    <w:rsid w:val="00C75F6C"/>
    <w:rsid w:val="00CE0120"/>
    <w:rsid w:val="00CF75E2"/>
    <w:rsid w:val="00CF7BFE"/>
    <w:rsid w:val="00D00E48"/>
    <w:rsid w:val="00D03729"/>
    <w:rsid w:val="00D1044D"/>
    <w:rsid w:val="00D1627C"/>
    <w:rsid w:val="00D61DE9"/>
    <w:rsid w:val="00D75E13"/>
    <w:rsid w:val="00D8441C"/>
    <w:rsid w:val="00D8445D"/>
    <w:rsid w:val="00D95ECA"/>
    <w:rsid w:val="00DA792B"/>
    <w:rsid w:val="00DB77BA"/>
    <w:rsid w:val="00DC04DC"/>
    <w:rsid w:val="00DD2987"/>
    <w:rsid w:val="00E106F3"/>
    <w:rsid w:val="00E158EF"/>
    <w:rsid w:val="00E26316"/>
    <w:rsid w:val="00E55D5D"/>
    <w:rsid w:val="00E611C8"/>
    <w:rsid w:val="00E64519"/>
    <w:rsid w:val="00E84287"/>
    <w:rsid w:val="00EA4C10"/>
    <w:rsid w:val="00EB2E5B"/>
    <w:rsid w:val="00EE201F"/>
    <w:rsid w:val="00F15D65"/>
    <w:rsid w:val="00F15F49"/>
    <w:rsid w:val="00F33D9A"/>
    <w:rsid w:val="00F35A4B"/>
    <w:rsid w:val="00F41DEB"/>
    <w:rsid w:val="00F57CB1"/>
    <w:rsid w:val="00F63C8C"/>
    <w:rsid w:val="00F64BB8"/>
    <w:rsid w:val="00F72DD5"/>
    <w:rsid w:val="00F84692"/>
    <w:rsid w:val="00F9665A"/>
    <w:rsid w:val="00FA220A"/>
    <w:rsid w:val="00FA4661"/>
    <w:rsid w:val="00FC449D"/>
    <w:rsid w:val="00FC49EA"/>
    <w:rsid w:val="00FD6E08"/>
    <w:rsid w:val="00FF6C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043C62"/>
  <w15:docId w15:val="{F5A253CD-08AE-40A7-9705-73C5EB71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7088"/>
    <w:rPr>
      <w:rFonts w:ascii="Times New Roman" w:hAnsi="Times New Roman"/>
    </w:rPr>
  </w:style>
  <w:style w:type="paragraph" w:styleId="berschrift1">
    <w:name w:val="heading 1"/>
    <w:basedOn w:val="Standard"/>
    <w:next w:val="Standard"/>
    <w:link w:val="berschrift1Zchn"/>
    <w:qFormat/>
    <w:rsid w:val="00E55D5D"/>
    <w:pPr>
      <w:keepNext/>
      <w:spacing w:before="240" w:after="60" w:line="220" w:lineRule="atLeast"/>
      <w:outlineLvl w:val="0"/>
    </w:pPr>
    <w:rPr>
      <w:rFonts w:ascii="Arial" w:hAnsi="Arial"/>
      <w:b/>
      <w:bCs/>
      <w:kern w:val="32"/>
      <w:sz w:val="28"/>
      <w:szCs w:val="32"/>
      <w:lang w:val="de-DE" w:eastAsia="de-DE"/>
    </w:rPr>
  </w:style>
  <w:style w:type="paragraph" w:styleId="berschrift2">
    <w:name w:val="heading 2"/>
    <w:basedOn w:val="Standard"/>
    <w:next w:val="Standard"/>
    <w:link w:val="berschrift2Zchn"/>
    <w:qFormat/>
    <w:rsid w:val="00BB7088"/>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rFonts w:ascii="Arial" w:hAnsi="Arial"/>
      <w:sz w:val="14"/>
      <w:szCs w:val="18"/>
      <w:lang w:val="de-DE" w:eastAsia="de-DE"/>
    </w:rPr>
  </w:style>
  <w:style w:type="paragraph" w:styleId="Fuzeile">
    <w:name w:val="footer"/>
    <w:basedOn w:val="Standard"/>
    <w:link w:val="FuzeileZchn"/>
    <w:uiPriority w:val="99"/>
    <w:rsid w:val="00901EE0"/>
    <w:pPr>
      <w:tabs>
        <w:tab w:val="left" w:pos="7484"/>
        <w:tab w:val="left" w:pos="8505"/>
      </w:tabs>
      <w:spacing w:line="180" w:lineRule="atLeast"/>
      <w:contextualSpacing/>
    </w:pPr>
    <w:rPr>
      <w:rFonts w:ascii="Arial" w:hAnsi="Arial"/>
      <w:sz w:val="14"/>
      <w:szCs w:val="18"/>
      <w:lang w:val="de-DE" w:eastAsia="de-DE"/>
    </w:rPr>
  </w:style>
  <w:style w:type="paragraph" w:customStyle="1" w:styleId="FrankeSalutation">
    <w:name w:val="Franke: Salutation"/>
    <w:basedOn w:val="Standard"/>
    <w:qFormat/>
    <w:rsid w:val="005F3447"/>
    <w:pPr>
      <w:spacing w:after="60" w:line="220" w:lineRule="atLeast"/>
      <w:contextualSpacing/>
    </w:pPr>
    <w:rPr>
      <w:rFonts w:ascii="Arial" w:hAnsi="Arial"/>
      <w:sz w:val="18"/>
      <w:szCs w:val="18"/>
      <w:lang w:val="en-GB" w:eastAsia="de-DE"/>
    </w:rPr>
  </w:style>
  <w:style w:type="paragraph" w:customStyle="1" w:styleId="FrankeTitel">
    <w:name w:val="Franke: Titel"/>
    <w:basedOn w:val="Standard"/>
    <w:qFormat/>
    <w:locked/>
    <w:rsid w:val="00856EFC"/>
    <w:pPr>
      <w:spacing w:after="220" w:line="220" w:lineRule="atLeast"/>
      <w:contextualSpacing/>
    </w:pPr>
    <w:rPr>
      <w:rFonts w:ascii="Arial" w:hAnsi="Arial"/>
      <w:b/>
      <w:sz w:val="18"/>
      <w:szCs w:val="18"/>
      <w:lang w:val="en-GB" w:eastAsia="de-DE"/>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BB7088"/>
    <w:rPr>
      <w:rFonts w:cs="Arial"/>
      <w:b/>
      <w:bCs/>
      <w:sz w:val="28"/>
      <w:szCs w:val="28"/>
      <w:lang w:val="de-DE" w:eastAsia="de-DE"/>
    </w:rPr>
  </w:style>
  <w:style w:type="character" w:styleId="Seitenzahl">
    <w:name w:val="page number"/>
    <w:basedOn w:val="Absatz-Standardschriftart"/>
    <w:rsid w:val="00BB7088"/>
  </w:style>
  <w:style w:type="character" w:customStyle="1" w:styleId="FuzeileZchn">
    <w:name w:val="Fußzeile Zchn"/>
    <w:basedOn w:val="Absatz-Standardschriftart"/>
    <w:link w:val="Fuzeile"/>
    <w:uiPriority w:val="99"/>
    <w:rsid w:val="00D75E13"/>
    <w:rPr>
      <w:sz w:val="14"/>
      <w:szCs w:val="18"/>
      <w:lang w:val="de-DE" w:eastAsia="de-DE"/>
    </w:rPr>
  </w:style>
  <w:style w:type="character" w:styleId="Hyperlink">
    <w:name w:val="Hyperlink"/>
    <w:basedOn w:val="Absatz-Standardschriftart"/>
    <w:uiPriority w:val="99"/>
    <w:unhideWhenUsed/>
    <w:rsid w:val="00D75E13"/>
    <w:rPr>
      <w:color w:val="000000" w:themeColor="hyperlink"/>
      <w:u w:val="single"/>
    </w:rPr>
  </w:style>
  <w:style w:type="character" w:styleId="NichtaufgelsteErwhnung">
    <w:name w:val="Unresolved Mention"/>
    <w:basedOn w:val="Absatz-Standardschriftart"/>
    <w:uiPriority w:val="99"/>
    <w:semiHidden/>
    <w:unhideWhenUsed/>
    <w:rsid w:val="00DC0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93271">
      <w:bodyDiv w:val="1"/>
      <w:marLeft w:val="0"/>
      <w:marRight w:val="0"/>
      <w:marTop w:val="0"/>
      <w:marBottom w:val="0"/>
      <w:divBdr>
        <w:top w:val="none" w:sz="0" w:space="0" w:color="auto"/>
        <w:left w:val="none" w:sz="0" w:space="0" w:color="auto"/>
        <w:bottom w:val="none" w:sz="0" w:space="0" w:color="auto"/>
        <w:right w:val="none" w:sz="0" w:space="0" w:color="auto"/>
      </w:divBdr>
    </w:div>
    <w:div w:id="19921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1</Pages>
  <Words>459</Words>
  <Characters>2341</Characters>
  <Application>Microsoft Office Word</Application>
  <DocSecurity>0</DocSecurity>
  <Lines>60</Lines>
  <Paragraphs>32</Paragraphs>
  <ScaleCrop>false</ScaleCrop>
  <HeadingPairs>
    <vt:vector size="2" baseType="variant">
      <vt:variant>
        <vt:lpstr>Titel</vt:lpstr>
      </vt:variant>
      <vt:variant>
        <vt:i4>1</vt:i4>
      </vt:variant>
    </vt:vector>
  </HeadingPairs>
  <TitlesOfParts>
    <vt:vector size="1" baseType="lpstr">
      <vt:lpstr>TT_Coffee_cart_en</vt:lpstr>
    </vt:vector>
  </TitlesOfParts>
  <Manager/>
  <Company>DSC Software AG</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TT_Coffee_cart_en</dc:title>
  <dc:subject/>
  <dc:creator>MB002</dc:creator>
  <cp:keywords/>
  <dc:description/>
  <cp:lastModifiedBy>Bernd Maier</cp:lastModifiedBy>
  <cp:revision>14</cp:revision>
  <cp:lastPrinted>2009-11-26T14:38:00Z</cp:lastPrinted>
  <dcterms:created xsi:type="dcterms:W3CDTF">2021-06-29T10:41:00Z</dcterms:created>
  <dcterms:modified xsi:type="dcterms:W3CDTF">2022-10-11T10:17:00Z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4da2c4-5ed6-4de0-89ae-4f857111e79a_Enabled">
    <vt:lpwstr>true</vt:lpwstr>
  </property>
  <property fmtid="{D5CDD505-2E9C-101B-9397-08002B2CF9AE}" pid="3" name="MSIP_Label_9f4da2c4-5ed6-4de0-89ae-4f857111e79a_SetDate">
    <vt:lpwstr>2021-06-29T10:26:16Z</vt:lpwstr>
  </property>
  <property fmtid="{D5CDD505-2E9C-101B-9397-08002B2CF9AE}" pid="4" name="MSIP_Label_9f4da2c4-5ed6-4de0-89ae-4f857111e79a_Method">
    <vt:lpwstr>Standard</vt:lpwstr>
  </property>
  <property fmtid="{D5CDD505-2E9C-101B-9397-08002B2CF9AE}" pid="5" name="MSIP_Label_9f4da2c4-5ed6-4de0-89ae-4f857111e79a_Name">
    <vt:lpwstr>General (not marked)</vt:lpwstr>
  </property>
  <property fmtid="{D5CDD505-2E9C-101B-9397-08002B2CF9AE}" pid="6" name="MSIP_Label_9f4da2c4-5ed6-4de0-89ae-4f857111e79a_SiteId">
    <vt:lpwstr>bc3bbf01-f531-46bd-a22e-129fe76c0345</vt:lpwstr>
  </property>
  <property fmtid="{D5CDD505-2E9C-101B-9397-08002B2CF9AE}" pid="7" name="MSIP_Label_9f4da2c4-5ed6-4de0-89ae-4f857111e79a_ActionId">
    <vt:lpwstr>89e6cf0e-5c01-4c21-8c15-dbf82a5339e5</vt:lpwstr>
  </property>
  <property fmtid="{D5CDD505-2E9C-101B-9397-08002B2CF9AE}" pid="8" name="MSIP_Label_9f4da2c4-5ed6-4de0-89ae-4f857111e79a_ContentBits">
    <vt:lpwstr>0</vt:lpwstr>
  </property>
  <property fmtid="{D5CDD505-2E9C-101B-9397-08002B2CF9AE}" pid="9" name="USER_01">
    <vt:lpwstr>MB002</vt:lpwstr>
  </property>
  <property fmtid="{D5CDD505-2E9C-101B-9397-08002B2CF9AE}" pid="10" name="DATE_01">
    <vt:lpwstr>05.05.2022</vt:lpwstr>
  </property>
  <property fmtid="{D5CDD505-2E9C-101B-9397-08002B2CF9AE}" pid="11" name="SAP_DESCRIPTION">
    <vt:lpwstr>TT_Coffee_cart_en</vt:lpwstr>
  </property>
  <property fmtid="{D5CDD505-2E9C-101B-9397-08002B2CF9AE}" pid="12" name="SAP_APPLICATION">
    <vt:lpwstr>WRD:P</vt:lpwstr>
  </property>
  <property fmtid="{D5CDD505-2E9C-101B-9397-08002B2CF9AE}" pid="13" name="SAP_DTYPE">
    <vt:lpwstr>ODDWR</vt:lpwstr>
  </property>
  <property fmtid="{D5CDD505-2E9C-101B-9397-08002B2CF9AE}" pid="14" name="SAP_DOCID">
    <vt:lpwstr>20235605</vt:lpwstr>
  </property>
  <property fmtid="{D5CDD505-2E9C-101B-9397-08002B2CF9AE}" pid="15" name="SAP_DOCTYPE">
    <vt:lpwstr>ODD</vt:lpwstr>
  </property>
  <property fmtid="{D5CDD505-2E9C-101B-9397-08002B2CF9AE}" pid="16" name="SAP_DOCPART">
    <vt:lpwstr>DE</vt:lpwstr>
  </property>
  <property fmtid="{D5CDD505-2E9C-101B-9397-08002B2CF9AE}" pid="17" name="SAP_DOCVERSION">
    <vt:lpwstr>01</vt:lpwstr>
  </property>
  <property fmtid="{D5CDD505-2E9C-101B-9397-08002B2CF9AE}" pid="18" name="SAP_REVLEVEL">
    <vt:lpwstr/>
  </property>
  <property fmtid="{D5CDD505-2E9C-101B-9397-08002B2CF9AE}" pid="19" name="SAP_DOCTEXT_EN">
    <vt:lpwstr/>
  </property>
  <property fmtid="{D5CDD505-2E9C-101B-9397-08002B2CF9AE}" pid="20" name="SAP_DOCTEXT_DE">
    <vt:lpwstr>TT_Coffee_cart_en</vt:lpwstr>
  </property>
  <property fmtid="{D5CDD505-2E9C-101B-9397-08002B2CF9AE}" pid="21" name="SAP_DOCTEXT_IT">
    <vt:lpwstr/>
  </property>
  <property fmtid="{D5CDD505-2E9C-101B-9397-08002B2CF9AE}" pid="22" name="SAP_DOCTEXT_EN_1">
    <vt:lpwstr/>
  </property>
  <property fmtid="{D5CDD505-2E9C-101B-9397-08002B2CF9AE}" pid="23" name="SAP_DOCTEXT_DE_1">
    <vt:lpwstr/>
  </property>
  <property fmtid="{D5CDD505-2E9C-101B-9397-08002B2CF9AE}" pid="24" name="SAP_DOCTEXT_IT_1">
    <vt:lpwstr/>
  </property>
  <property fmtid="{D5CDD505-2E9C-101B-9397-08002B2CF9AE}" pid="25" name="SAP_DOCTEXT_EN_2">
    <vt:lpwstr/>
  </property>
  <property fmtid="{D5CDD505-2E9C-101B-9397-08002B2CF9AE}" pid="26" name="SAP_DOCTEXT_DE_2">
    <vt:lpwstr/>
  </property>
  <property fmtid="{D5CDD505-2E9C-101B-9397-08002B2CF9AE}" pid="27" name="SAP_DOCTEXT_IT_2">
    <vt:lpwstr/>
  </property>
  <property fmtid="{D5CDD505-2E9C-101B-9397-08002B2CF9AE}" pid="28" name="SAP_USERNAME">
    <vt:lpwstr>MB002</vt:lpwstr>
  </property>
  <property fmtid="{D5CDD505-2E9C-101B-9397-08002B2CF9AE}" pid="29" name="SAP_LAST_CHANGE_DATE">
    <vt:lpwstr>05.05.2022</vt:lpwstr>
  </property>
  <property fmtid="{D5CDD505-2E9C-101B-9397-08002B2CF9AE}" pid="30" name="SAP_RELEASE_DATE">
    <vt:lpwstr/>
  </property>
  <property fmtid="{D5CDD505-2E9C-101B-9397-08002B2CF9AE}" pid="31" name="SAP_CREATION_USER">
    <vt:lpwstr>MB002</vt:lpwstr>
  </property>
  <property fmtid="{D5CDD505-2E9C-101B-9397-08002B2CF9AE}" pid="32" name="SAP_LAST_CHANGE_USER">
    <vt:lpwstr>MB002</vt:lpwstr>
  </property>
  <property fmtid="{D5CDD505-2E9C-101B-9397-08002B2CF9AE}" pid="33" name="SAP_RELEASE_USER">
    <vt:lpwstr/>
  </property>
  <property fmtid="{D5CDD505-2E9C-101B-9397-08002B2CF9AE}" pid="34" name="SAP_LABORATORY">
    <vt:lpwstr>FDC</vt:lpwstr>
  </property>
  <property fmtid="{D5CDD505-2E9C-101B-9397-08002B2CF9AE}" pid="35" name="SAP_AUTHGROUP">
    <vt:lpwstr>FDC0</vt:lpwstr>
  </property>
  <property fmtid="{D5CDD505-2E9C-101B-9397-08002B2CF9AE}" pid="36" name="SAP_CHGNUMBER">
    <vt:lpwstr>500000001512</vt:lpwstr>
  </property>
  <property fmtid="{D5CDD505-2E9C-101B-9397-08002B2CF9AE}" pid="37" name="SAP_CC_NAME">
    <vt:lpwstr>20235605/ODD/01 TT_Coffee_cart_en</vt:lpwstr>
  </property>
  <property fmtid="{D5CDD505-2E9C-101B-9397-08002B2CF9AE}" pid="38" name="SAP_CREATION_DATE">
    <vt:lpwstr>05.05.2022</vt:lpwstr>
  </property>
  <property fmtid="{D5CDD505-2E9C-101B-9397-08002B2CF9AE}" pid="39" name="SAP_DOCSTATUS">
    <vt:lpwstr>15</vt:lpwstr>
  </property>
  <property fmtid="{D5CDD505-2E9C-101B-9397-08002B2CF9AE}" pid="40" name="MAT_NO">
    <vt:lpwstr/>
  </property>
  <property fmtid="{D5CDD505-2E9C-101B-9397-08002B2CF9AE}" pid="41" name="MAT_DESC">
    <vt:lpwstr/>
  </property>
  <property fmtid="{D5CDD505-2E9C-101B-9397-08002B2CF9AE}" pid="42" name="MAT_WRKST">
    <vt:lpwstr/>
  </property>
  <property fmtid="{D5CDD505-2E9C-101B-9397-08002B2CF9AE}" pid="43" name="MAT_WEIGHT">
    <vt:lpwstr/>
  </property>
  <property fmtid="{D5CDD505-2E9C-101B-9397-08002B2CF9AE}" pid="44" name="MACHINE_TYPE">
    <vt:lpwstr/>
  </property>
  <property fmtid="{D5CDD505-2E9C-101B-9397-08002B2CF9AE}" pid="45" name="REMARK">
    <vt:lpwstr/>
  </property>
  <property fmtid="{D5CDD505-2E9C-101B-9397-08002B2CF9AE}" pid="46" name="WORK_USER">
    <vt:lpwstr/>
  </property>
  <property fmtid="{D5CDD505-2E9C-101B-9397-08002B2CF9AE}" pid="47" name="EHSM_VALUE">
    <vt:lpwstr/>
  </property>
  <property fmtid="{D5CDD505-2E9C-101B-9397-08002B2CF9AE}" pid="48" name="EHSM_FOODSTUFF">
    <vt:lpwstr/>
  </property>
  <property fmtid="{D5CDD505-2E9C-101B-9397-08002B2CF9AE}" pid="49" name="EHSM_TEMPERATURE_WATER">
    <vt:lpwstr/>
  </property>
  <property fmtid="{D5CDD505-2E9C-101B-9397-08002B2CF9AE}" pid="50" name="EHSM_TEMPERATURE_MILK">
    <vt:lpwstr/>
  </property>
  <property fmtid="{D5CDD505-2E9C-101B-9397-08002B2CF9AE}" pid="51" name="EHSM_TEMPERATURE_COFFEE">
    <vt:lpwstr/>
  </property>
  <property fmtid="{D5CDD505-2E9C-101B-9397-08002B2CF9AE}" pid="52" name="EHSM_TEMPERATURE_SIRUP">
    <vt:lpwstr/>
  </property>
  <property fmtid="{D5CDD505-2E9C-101B-9397-08002B2CF9AE}" pid="53" name="EHSM_TEMPERATURE_INSTANT">
    <vt:lpwstr/>
  </property>
  <property fmtid="{D5CDD505-2E9C-101B-9397-08002B2CF9AE}" pid="54" name="EHSM_TEMPERATURE_CLD-ALKALIC">
    <vt:lpwstr/>
  </property>
  <property fmtid="{D5CDD505-2E9C-101B-9397-08002B2CF9AE}" pid="55" name="EHSM_TEMPERATURE_CLD-ACID">
    <vt:lpwstr/>
  </property>
  <property fmtid="{D5CDD505-2E9C-101B-9397-08002B2CF9AE}" pid="56" name="EHSM_AGGREGATE_WATER">
    <vt:lpwstr/>
  </property>
  <property fmtid="{D5CDD505-2E9C-101B-9397-08002B2CF9AE}" pid="57" name="EHSM_AGGREGATE_MILK">
    <vt:lpwstr/>
  </property>
  <property fmtid="{D5CDD505-2E9C-101B-9397-08002B2CF9AE}" pid="58" name="EHSM_AGGREGATE_COFFEE">
    <vt:lpwstr/>
  </property>
  <property fmtid="{D5CDD505-2E9C-101B-9397-08002B2CF9AE}" pid="59" name="EHSM_AGGREGATE_SIRUP">
    <vt:lpwstr/>
  </property>
  <property fmtid="{D5CDD505-2E9C-101B-9397-08002B2CF9AE}" pid="60" name="EHSM_AGGREGATE_INSTANT">
    <vt:lpwstr/>
  </property>
  <property fmtid="{D5CDD505-2E9C-101B-9397-08002B2CF9AE}" pid="61" name="EHSM_AGGREGATE_CLD-ALKALIC">
    <vt:lpwstr/>
  </property>
  <property fmtid="{D5CDD505-2E9C-101B-9397-08002B2CF9AE}" pid="62" name="EHSM_AGGREGATE_CLD-ACID">
    <vt:lpwstr/>
  </property>
  <property fmtid="{D5CDD505-2E9C-101B-9397-08002B2CF9AE}" pid="63" name="EHSM_CONTACTTIME_WATER">
    <vt:lpwstr/>
  </property>
  <property fmtid="{D5CDD505-2E9C-101B-9397-08002B2CF9AE}" pid="64" name="EHSM_CONTACTTIME_MILK">
    <vt:lpwstr/>
  </property>
  <property fmtid="{D5CDD505-2E9C-101B-9397-08002B2CF9AE}" pid="65" name="EHSM_CONTACTTIME_COFFEE">
    <vt:lpwstr/>
  </property>
  <property fmtid="{D5CDD505-2E9C-101B-9397-08002B2CF9AE}" pid="66" name="EHSM_CONTACTTIME_SIRUP">
    <vt:lpwstr/>
  </property>
  <property fmtid="{D5CDD505-2E9C-101B-9397-08002B2CF9AE}" pid="67" name="EHSM_CONTACTTIME_INSTANT">
    <vt:lpwstr/>
  </property>
  <property fmtid="{D5CDD505-2E9C-101B-9397-08002B2CF9AE}" pid="68" name="EHSM_CONTACTTIME_CLD-ALKALIC">
    <vt:lpwstr/>
  </property>
  <property fmtid="{D5CDD505-2E9C-101B-9397-08002B2CF9AE}" pid="69" name="EHSM_CONTACTTIME_CLD-ACID">
    <vt:lpwstr/>
  </property>
  <property fmtid="{D5CDD505-2E9C-101B-9397-08002B2CF9AE}" pid="70" name="EHSM_PRESSURE">
    <vt:lpwstr/>
  </property>
  <property fmtid="{D5CDD505-2E9C-101B-9397-08002B2CF9AE}" pid="71" name="EHSM_VOLUME">
    <vt:lpwstr/>
  </property>
  <property fmtid="{D5CDD505-2E9C-101B-9397-08002B2CF9AE}" pid="72" name="EHSM_WEIGHT">
    <vt:lpwstr/>
  </property>
  <property fmtid="{D5CDD505-2E9C-101B-9397-08002B2CF9AE}" pid="73" name="EHSM_FOOD-AREA_MM2">
    <vt:lpwstr/>
  </property>
  <property fmtid="{D5CDD505-2E9C-101B-9397-08002B2CF9AE}" pid="74" name="EHSM_FOOD-AREA_SQ-IN">
    <vt:lpwstr/>
  </property>
  <property fmtid="{D5CDD505-2E9C-101B-9397-08002B2CF9AE}" pid="75" name="RAW-MATERIAL-TM">
    <vt:lpwstr/>
  </property>
  <property fmtid="{D5CDD505-2E9C-101B-9397-08002B2CF9AE}" pid="76" name="EHSM_TYPE-MODEL">
    <vt:lpwstr/>
  </property>
  <property fmtid="{D5CDD505-2E9C-101B-9397-08002B2CF9AE}" pid="77" name="EHSM_TECHNICAL-DATA">
    <vt:lpwstr/>
  </property>
</Properties>
</file>