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2B8F" w14:textId="10EF49DD" w:rsidR="002A7CDE" w:rsidRPr="007109F7" w:rsidRDefault="004C2DB1" w:rsidP="002A7CDE">
      <w:pPr>
        <w:rPr>
          <w:b/>
          <w:lang w:val="en-US"/>
        </w:rPr>
      </w:pPr>
      <w:bookmarkStart w:id="0" w:name="Start"/>
      <w:r>
        <w:rPr>
          <w:b/>
          <w:lang w:val="en-US"/>
        </w:rPr>
        <w:t>Tender</w:t>
      </w:r>
      <w:r w:rsidR="002A7CDE" w:rsidRPr="007109F7">
        <w:rPr>
          <w:b/>
          <w:lang w:val="en-US"/>
        </w:rPr>
        <w:t xml:space="preserve"> text</w:t>
      </w:r>
    </w:p>
    <w:p w14:paraId="471CCA3E" w14:textId="2E5B7079" w:rsidR="00E13129" w:rsidRPr="007109F7" w:rsidRDefault="00E13129" w:rsidP="002A7CDE">
      <w:pPr>
        <w:rPr>
          <w:b/>
          <w:lang w:val="en-US"/>
        </w:rPr>
      </w:pPr>
      <w:r w:rsidRPr="007109F7">
        <w:rPr>
          <w:b/>
          <w:lang w:val="en-US"/>
        </w:rPr>
        <w:t xml:space="preserve">Franke </w:t>
      </w:r>
      <w:r w:rsidR="00F77D02">
        <w:rPr>
          <w:b/>
          <w:lang w:val="en-US"/>
        </w:rPr>
        <w:t>under counter</w:t>
      </w:r>
      <w:r w:rsidR="000E7F4E">
        <w:rPr>
          <w:b/>
          <w:lang w:val="en-US"/>
        </w:rPr>
        <w:t xml:space="preserve"> </w:t>
      </w:r>
      <w:r w:rsidR="002A7CDE" w:rsidRPr="007109F7">
        <w:rPr>
          <w:b/>
          <w:lang w:val="en-US"/>
        </w:rPr>
        <w:t>Flavor Station</w:t>
      </w:r>
      <w:r w:rsidR="000E7F4E">
        <w:rPr>
          <w:b/>
          <w:lang w:val="en-US"/>
        </w:rPr>
        <w:t xml:space="preserve"> </w:t>
      </w:r>
      <w:r w:rsidR="00AC13BB">
        <w:rPr>
          <w:b/>
          <w:lang w:val="en-US"/>
        </w:rPr>
        <w:t>F</w:t>
      </w:r>
      <w:r w:rsidR="00456128">
        <w:rPr>
          <w:b/>
          <w:lang w:val="en-US"/>
        </w:rPr>
        <w:t>S</w:t>
      </w:r>
      <w:r w:rsidR="00AC13BB">
        <w:rPr>
          <w:b/>
          <w:lang w:val="en-US"/>
        </w:rPr>
        <w:t>U</w:t>
      </w:r>
      <w:r w:rsidR="00D626CB">
        <w:rPr>
          <w:b/>
          <w:lang w:val="en-US"/>
        </w:rPr>
        <w:t>6</w:t>
      </w:r>
      <w:r w:rsidR="00D72A12">
        <w:rPr>
          <w:b/>
          <w:lang w:val="en-US"/>
        </w:rPr>
        <w:t>0 CM</w:t>
      </w:r>
    </w:p>
    <w:p w14:paraId="36877654" w14:textId="77777777" w:rsidR="00721AB6" w:rsidRPr="007109F7" w:rsidRDefault="00721AB6" w:rsidP="002A7CDE">
      <w:pPr>
        <w:rPr>
          <w:lang w:val="en-US"/>
        </w:rPr>
      </w:pPr>
    </w:p>
    <w:p w14:paraId="05D34B23" w14:textId="2251FD20" w:rsidR="00E13129" w:rsidRPr="00AC13BB" w:rsidRDefault="002A7CDE" w:rsidP="002A7CDE">
      <w:pPr>
        <w:rPr>
          <w:lang w:val="en-US"/>
        </w:rPr>
      </w:pPr>
      <w:r w:rsidRPr="007109F7">
        <w:rPr>
          <w:lang w:val="en-US"/>
        </w:rPr>
        <w:t xml:space="preserve">For product </w:t>
      </w:r>
      <w:r w:rsidR="00BA030F">
        <w:rPr>
          <w:lang w:val="en-US"/>
        </w:rPr>
        <w:t>type</w:t>
      </w:r>
      <w:r w:rsidRPr="007109F7">
        <w:rPr>
          <w:lang w:val="en-US"/>
        </w:rPr>
        <w:t xml:space="preserve"> </w:t>
      </w:r>
      <w:r w:rsidR="00D72A12">
        <w:rPr>
          <w:lang w:val="en-US"/>
        </w:rPr>
        <w:t>SB</w:t>
      </w:r>
      <w:r w:rsidR="00D626CB">
        <w:rPr>
          <w:rFonts w:cs="Arial"/>
          <w:lang w:val="en-US"/>
        </w:rPr>
        <w:t>1</w:t>
      </w:r>
      <w:r w:rsidR="00D72A12">
        <w:rPr>
          <w:rFonts w:cs="Arial"/>
          <w:lang w:val="en-US"/>
        </w:rPr>
        <w:t>2</w:t>
      </w:r>
      <w:r w:rsidR="00AC13BB" w:rsidRPr="00AC13BB">
        <w:rPr>
          <w:rFonts w:cs="Arial"/>
          <w:lang w:val="en-US"/>
        </w:rPr>
        <w:t>00 FM CM</w:t>
      </w:r>
    </w:p>
    <w:p w14:paraId="15F6304B" w14:textId="77777777" w:rsidR="00E13129" w:rsidRPr="007109F7" w:rsidRDefault="00E13129" w:rsidP="002A7CDE">
      <w:pPr>
        <w:rPr>
          <w:lang w:val="en-US"/>
        </w:rPr>
      </w:pPr>
    </w:p>
    <w:p w14:paraId="20A77807" w14:textId="616FE06F" w:rsidR="002A7CDE" w:rsidRPr="007109F7" w:rsidRDefault="002A7CDE" w:rsidP="002A7CDE">
      <w:pPr>
        <w:pStyle w:val="Textenglisch"/>
        <w:rPr>
          <w:color w:val="auto"/>
        </w:rPr>
      </w:pPr>
      <w:r w:rsidRPr="007109F7">
        <w:rPr>
          <w:rFonts w:cs="Arial"/>
          <w:color w:val="auto"/>
        </w:rPr>
        <w:t xml:space="preserve">The </w:t>
      </w:r>
      <w:r w:rsidR="00F77D02">
        <w:rPr>
          <w:rFonts w:cs="Arial"/>
          <w:color w:val="auto"/>
        </w:rPr>
        <w:t>under counter F</w:t>
      </w:r>
      <w:r w:rsidRPr="007109F7">
        <w:rPr>
          <w:rFonts w:cs="Arial"/>
          <w:color w:val="auto"/>
        </w:rPr>
        <w:t>lavor</w:t>
      </w:r>
      <w:r w:rsidR="00C601F4">
        <w:rPr>
          <w:rFonts w:cs="Arial"/>
          <w:color w:val="auto"/>
        </w:rPr>
        <w:t xml:space="preserve"> </w:t>
      </w:r>
      <w:r w:rsidR="00F77D02">
        <w:rPr>
          <w:rFonts w:cs="Arial"/>
          <w:color w:val="auto"/>
        </w:rPr>
        <w:t>S</w:t>
      </w:r>
      <w:r w:rsidRPr="007109F7">
        <w:rPr>
          <w:rFonts w:cs="Arial"/>
          <w:color w:val="auto"/>
        </w:rPr>
        <w:t>tation</w:t>
      </w:r>
      <w:r w:rsidR="002675A8">
        <w:rPr>
          <w:rFonts w:cs="Arial"/>
          <w:color w:val="auto"/>
        </w:rPr>
        <w:t xml:space="preserve"> FSU60 CM</w:t>
      </w:r>
      <w:r w:rsidRPr="007109F7">
        <w:rPr>
          <w:rFonts w:cs="Arial"/>
          <w:color w:val="auto"/>
        </w:rPr>
        <w:t xml:space="preserve"> enables the automated and constant dosing of syrup in the </w:t>
      </w:r>
      <w:r w:rsidR="00F77D02">
        <w:rPr>
          <w:rFonts w:cs="Arial"/>
          <w:color w:val="auto"/>
        </w:rPr>
        <w:t>product</w:t>
      </w:r>
      <w:r w:rsidRPr="007109F7">
        <w:rPr>
          <w:rFonts w:cs="Arial"/>
          <w:color w:val="auto"/>
        </w:rPr>
        <w:t xml:space="preserve"> spout of the coffee machine. The open system is designed for the use of syrup bottles in different sizes from different manufacturers. Each type of syrup is dosed in a closed system. </w:t>
      </w:r>
      <w:r w:rsidRPr="007109F7">
        <w:rPr>
          <w:color w:val="auto"/>
        </w:rPr>
        <w:t>An unwanted mixing of different syrups is therefore excluded.</w:t>
      </w:r>
    </w:p>
    <w:p w14:paraId="53B462A8" w14:textId="77777777" w:rsidR="00684264" w:rsidRPr="007109F7" w:rsidRDefault="00684264" w:rsidP="002A7CDE">
      <w:pPr>
        <w:rPr>
          <w:rFonts w:asciiTheme="minorHAnsi" w:hAnsiTheme="minorHAnsi" w:cstheme="minorHAnsi"/>
          <w:lang w:val="en-US"/>
        </w:rPr>
      </w:pPr>
    </w:p>
    <w:p w14:paraId="4A39B720" w14:textId="77777777" w:rsidR="00021F24" w:rsidRPr="00E603EB" w:rsidRDefault="00021F24" w:rsidP="00021F24">
      <w:pPr>
        <w:pStyle w:val="berschriftenglisch"/>
        <w:rPr>
          <w:color w:val="auto"/>
        </w:rPr>
      </w:pPr>
      <w:r w:rsidRPr="00E603EB">
        <w:rPr>
          <w:color w:val="auto"/>
        </w:rPr>
        <w:t>Technical data</w:t>
      </w:r>
    </w:p>
    <w:p w14:paraId="23331647" w14:textId="77777777" w:rsidR="00021F24" w:rsidRPr="00E603EB" w:rsidRDefault="00021F24" w:rsidP="00021F24">
      <w:pPr>
        <w:rPr>
          <w:rFonts w:asciiTheme="minorHAnsi" w:hAnsiTheme="minorHAnsi" w:cstheme="minorHAnsi"/>
          <w:lang w:val="en-US"/>
        </w:rPr>
      </w:pPr>
    </w:p>
    <w:p w14:paraId="79EA587D" w14:textId="77777777" w:rsidR="00021F24" w:rsidRPr="00E603EB" w:rsidRDefault="00021F24" w:rsidP="00021F24">
      <w:pPr>
        <w:pStyle w:val="Textenglisch"/>
        <w:rPr>
          <w:color w:val="auto"/>
        </w:rPr>
      </w:pPr>
      <w:r w:rsidRPr="00E603EB">
        <w:rPr>
          <w:color w:val="auto"/>
          <w:u w:val="single"/>
        </w:rPr>
        <w:t>Storage</w:t>
      </w:r>
      <w:r w:rsidRPr="00E603EB">
        <w:rPr>
          <w:color w:val="auto"/>
        </w:rPr>
        <w:t>:</w:t>
      </w:r>
      <w:r w:rsidRPr="00E603EB">
        <w:rPr>
          <w:color w:val="auto"/>
        </w:rPr>
        <w:tab/>
      </w:r>
      <w:r w:rsidRPr="00E603EB">
        <w:rPr>
          <w:color w:val="auto"/>
        </w:rPr>
        <w:tab/>
      </w:r>
      <w:r w:rsidRPr="00E603EB">
        <w:rPr>
          <w:color w:val="auto"/>
        </w:rPr>
        <w:tab/>
      </w:r>
      <w:r w:rsidRPr="00E603EB">
        <w:rPr>
          <w:color w:val="auto"/>
        </w:rPr>
        <w:tab/>
        <w:t xml:space="preserve">max. </w:t>
      </w:r>
      <w:r w:rsidR="00D626CB">
        <w:rPr>
          <w:color w:val="auto"/>
        </w:rPr>
        <w:t>6</w:t>
      </w:r>
      <w:r w:rsidRPr="00E603EB">
        <w:rPr>
          <w:color w:val="auto"/>
        </w:rPr>
        <w:t xml:space="preserve"> bottles </w:t>
      </w:r>
    </w:p>
    <w:p w14:paraId="2E51A42E" w14:textId="77777777" w:rsidR="00021F24" w:rsidRPr="00E603EB" w:rsidRDefault="00021F24" w:rsidP="00021F24">
      <w:pPr>
        <w:pStyle w:val="Textenglisch"/>
        <w:rPr>
          <w:color w:val="auto"/>
        </w:rPr>
      </w:pPr>
    </w:p>
    <w:p w14:paraId="089E9501" w14:textId="6EBC5DB0" w:rsidR="000E7F4E" w:rsidRPr="00514E09" w:rsidRDefault="00B17B91" w:rsidP="000E7F4E">
      <w:pPr>
        <w:pStyle w:val="FrankeTitel"/>
        <w:jc w:val="both"/>
        <w:rPr>
          <w:rFonts w:asciiTheme="minorHAnsi" w:hAnsiTheme="minorHAnsi" w:cstheme="minorHAnsi"/>
          <w:b w:val="0"/>
          <w:lang w:val="en-US"/>
        </w:rPr>
      </w:pPr>
      <w:r w:rsidRPr="00B17B91">
        <w:rPr>
          <w:rFonts w:asciiTheme="minorHAnsi" w:hAnsiTheme="minorHAnsi" w:cstheme="minorHAnsi"/>
          <w:b w:val="0"/>
          <w:u w:val="single"/>
          <w:lang w:val="en-US"/>
        </w:rPr>
        <w:t>Mains power connection</w:t>
      </w:r>
      <w:r w:rsidR="000E7F4E" w:rsidRPr="009E5EB4">
        <w:rPr>
          <w:rFonts w:asciiTheme="minorHAnsi" w:hAnsiTheme="minorHAnsi" w:cstheme="minorHAnsi"/>
          <w:b w:val="0"/>
          <w:u w:val="single"/>
          <w:lang w:val="en-US"/>
        </w:rPr>
        <w:t>:</w:t>
      </w:r>
      <w:r w:rsidR="000E7F4E" w:rsidRPr="009E5EB4">
        <w:rPr>
          <w:rFonts w:asciiTheme="minorHAnsi" w:hAnsiTheme="minorHAnsi" w:cstheme="minorHAnsi"/>
          <w:b w:val="0"/>
          <w:lang w:val="en-US"/>
        </w:rPr>
        <w:tab/>
      </w:r>
      <w:r w:rsidR="000E7F4E" w:rsidRPr="009E5EB4">
        <w:rPr>
          <w:rFonts w:asciiTheme="minorHAnsi" w:hAnsiTheme="minorHAnsi" w:cstheme="minorHAnsi"/>
          <w:b w:val="0"/>
          <w:lang w:val="en-US"/>
        </w:rPr>
        <w:tab/>
      </w:r>
      <w:r w:rsidR="000E7F4E" w:rsidRPr="00514E09">
        <w:rPr>
          <w:rFonts w:asciiTheme="minorHAnsi" w:hAnsiTheme="minorHAnsi" w:cstheme="minorHAnsi"/>
          <w:b w:val="0"/>
          <w:lang w:val="en-US"/>
        </w:rPr>
        <w:t>220-240 VAC, 1L N PE, 50-60 Hz - CH/EU/GB</w:t>
      </w:r>
    </w:p>
    <w:p w14:paraId="46C6F991" w14:textId="77777777" w:rsidR="000E7F4E" w:rsidRPr="00514E09" w:rsidRDefault="000E7F4E" w:rsidP="000E7F4E">
      <w:pPr>
        <w:pStyle w:val="FrankeTitel"/>
        <w:ind w:left="2124" w:firstLine="708"/>
        <w:jc w:val="both"/>
        <w:rPr>
          <w:rFonts w:asciiTheme="minorHAnsi" w:hAnsiTheme="minorHAnsi" w:cstheme="minorHAnsi"/>
          <w:b w:val="0"/>
          <w:lang w:val="de-DE"/>
        </w:rPr>
      </w:pPr>
      <w:r w:rsidRPr="00514E09">
        <w:rPr>
          <w:rFonts w:asciiTheme="minorHAnsi" w:hAnsiTheme="minorHAnsi" w:cstheme="minorHAnsi"/>
          <w:b w:val="0"/>
          <w:lang w:val="de-DE"/>
        </w:rPr>
        <w:t>110-127 VAC, 1L N PE, 50-60 Hz - USA</w:t>
      </w:r>
    </w:p>
    <w:p w14:paraId="5A60FDF9" w14:textId="77777777" w:rsidR="000E7F4E" w:rsidRPr="00514E09" w:rsidRDefault="000E7F4E" w:rsidP="000E7F4E">
      <w:pPr>
        <w:pStyle w:val="FrankeTitel"/>
        <w:jc w:val="both"/>
        <w:rPr>
          <w:rFonts w:asciiTheme="minorHAnsi" w:hAnsiTheme="minorHAnsi" w:cstheme="minorHAnsi"/>
          <w:b w:val="0"/>
          <w:lang w:val="en-US"/>
        </w:rPr>
      </w:pPr>
      <w:r>
        <w:rPr>
          <w:rFonts w:asciiTheme="minorHAnsi" w:hAnsiTheme="minorHAnsi" w:cstheme="minorHAnsi"/>
          <w:b w:val="0"/>
          <w:lang w:val="de-DE"/>
        </w:rPr>
        <w:tab/>
      </w:r>
      <w:r>
        <w:rPr>
          <w:rFonts w:asciiTheme="minorHAnsi" w:hAnsiTheme="minorHAnsi" w:cstheme="minorHAnsi"/>
          <w:b w:val="0"/>
          <w:lang w:val="de-DE"/>
        </w:rPr>
        <w:tab/>
      </w:r>
      <w:r>
        <w:rPr>
          <w:rFonts w:asciiTheme="minorHAnsi" w:hAnsiTheme="minorHAnsi" w:cstheme="minorHAnsi"/>
          <w:b w:val="0"/>
          <w:lang w:val="de-DE"/>
        </w:rPr>
        <w:tab/>
      </w:r>
      <w:r>
        <w:rPr>
          <w:rFonts w:asciiTheme="minorHAnsi" w:hAnsiTheme="minorHAnsi" w:cstheme="minorHAnsi"/>
          <w:b w:val="0"/>
          <w:lang w:val="de-DE"/>
        </w:rPr>
        <w:tab/>
      </w:r>
      <w:r w:rsidRPr="009F6440">
        <w:rPr>
          <w:rFonts w:asciiTheme="minorHAnsi" w:hAnsiTheme="minorHAnsi" w:cstheme="minorHAnsi"/>
          <w:b w:val="0"/>
          <w:lang w:val="de-DE"/>
        </w:rPr>
        <w:t xml:space="preserve">       </w:t>
      </w:r>
      <w:r w:rsidRPr="00514E09">
        <w:rPr>
          <w:rFonts w:asciiTheme="minorHAnsi" w:hAnsiTheme="minorHAnsi" w:cstheme="minorHAnsi"/>
          <w:b w:val="0"/>
          <w:lang w:val="en-US"/>
        </w:rPr>
        <w:t>100 VAC, 1L N PE, 50-60 Hz - JP</w:t>
      </w:r>
    </w:p>
    <w:p w14:paraId="55FC328A" w14:textId="12F7146D" w:rsidR="000E7F4E" w:rsidRPr="009E5EB4" w:rsidRDefault="000E7F4E" w:rsidP="000E7F4E">
      <w:pPr>
        <w:pStyle w:val="FrankeTitel"/>
        <w:jc w:val="both"/>
        <w:rPr>
          <w:rFonts w:asciiTheme="minorHAnsi" w:hAnsiTheme="minorHAnsi" w:cstheme="minorHAnsi"/>
          <w:b w:val="0"/>
          <w:lang w:val="en-US"/>
        </w:rPr>
      </w:pPr>
      <w:r>
        <w:rPr>
          <w:rFonts w:asciiTheme="minorHAnsi" w:hAnsiTheme="minorHAnsi" w:cstheme="minorHAnsi"/>
          <w:b w:val="0"/>
          <w:lang w:val="en-US"/>
        </w:rPr>
        <w:tab/>
      </w:r>
      <w:r>
        <w:rPr>
          <w:rFonts w:asciiTheme="minorHAnsi" w:hAnsiTheme="minorHAnsi" w:cstheme="minorHAnsi"/>
          <w:b w:val="0"/>
          <w:lang w:val="en-US"/>
        </w:rPr>
        <w:tab/>
      </w:r>
      <w:r>
        <w:rPr>
          <w:rFonts w:asciiTheme="minorHAnsi" w:hAnsiTheme="minorHAnsi" w:cstheme="minorHAnsi"/>
          <w:b w:val="0"/>
          <w:lang w:val="en-US"/>
        </w:rPr>
        <w:tab/>
      </w:r>
      <w:r>
        <w:rPr>
          <w:rFonts w:asciiTheme="minorHAnsi" w:hAnsiTheme="minorHAnsi" w:cstheme="minorHAnsi"/>
          <w:b w:val="0"/>
          <w:lang w:val="en-US"/>
        </w:rPr>
        <w:tab/>
        <w:t xml:space="preserve">       </w:t>
      </w:r>
      <w:r w:rsidRPr="00514E09">
        <w:rPr>
          <w:rFonts w:asciiTheme="minorHAnsi" w:hAnsiTheme="minorHAnsi" w:cstheme="minorHAnsi"/>
          <w:b w:val="0"/>
          <w:lang w:val="en-US"/>
        </w:rPr>
        <w:t xml:space="preserve">220 VAC, 1L N PE,   </w:t>
      </w:r>
      <w:r w:rsidR="00F77D02">
        <w:rPr>
          <w:rFonts w:asciiTheme="minorHAnsi" w:hAnsiTheme="minorHAnsi" w:cstheme="minorHAnsi"/>
          <w:b w:val="0"/>
          <w:lang w:val="en-US"/>
        </w:rPr>
        <w:t xml:space="preserve">  </w:t>
      </w:r>
      <w:r w:rsidRPr="00514E09">
        <w:rPr>
          <w:rFonts w:asciiTheme="minorHAnsi" w:hAnsiTheme="minorHAnsi" w:cstheme="minorHAnsi"/>
          <w:b w:val="0"/>
          <w:lang w:val="en-US"/>
        </w:rPr>
        <w:t xml:space="preserve"> 50 Hz - CN</w:t>
      </w:r>
    </w:p>
    <w:p w14:paraId="3F5D45CA" w14:textId="7FDC8ABD" w:rsidR="00021F24" w:rsidRPr="00E603EB" w:rsidRDefault="00021F24" w:rsidP="00021F24">
      <w:pPr>
        <w:pStyle w:val="Textenglisch"/>
        <w:rPr>
          <w:color w:val="auto"/>
        </w:rPr>
      </w:pPr>
      <w:r w:rsidRPr="00E603EB">
        <w:rPr>
          <w:color w:val="auto"/>
          <w:u w:val="single"/>
        </w:rPr>
        <w:t>Net weight</w:t>
      </w:r>
      <w:r w:rsidRPr="00E603EB">
        <w:rPr>
          <w:color w:val="auto"/>
        </w:rPr>
        <w:t>:</w:t>
      </w:r>
      <w:r w:rsidRPr="00E603EB">
        <w:rPr>
          <w:color w:val="auto"/>
        </w:rPr>
        <w:tab/>
      </w:r>
      <w:r w:rsidRPr="00E603EB">
        <w:rPr>
          <w:color w:val="auto"/>
        </w:rPr>
        <w:tab/>
      </w:r>
      <w:r w:rsidRPr="00E603EB">
        <w:rPr>
          <w:color w:val="auto"/>
        </w:rPr>
        <w:tab/>
        <w:t xml:space="preserve">up to max. </w:t>
      </w:r>
      <w:r>
        <w:rPr>
          <w:color w:val="auto"/>
        </w:rPr>
        <w:t>1</w:t>
      </w:r>
      <w:r w:rsidR="00F77D02">
        <w:rPr>
          <w:color w:val="auto"/>
        </w:rPr>
        <w:t>3</w:t>
      </w:r>
      <w:r w:rsidRPr="00E603EB">
        <w:rPr>
          <w:color w:val="auto"/>
        </w:rPr>
        <w:t xml:space="preserve"> kg</w:t>
      </w:r>
    </w:p>
    <w:p w14:paraId="784B1F0F" w14:textId="77777777" w:rsidR="00021F24" w:rsidRPr="00E603EB" w:rsidRDefault="00021F24" w:rsidP="00021F24">
      <w:pPr>
        <w:pStyle w:val="Textenglisch"/>
        <w:rPr>
          <w:color w:val="auto"/>
        </w:rPr>
      </w:pPr>
    </w:p>
    <w:p w14:paraId="74F389FE" w14:textId="77777777" w:rsidR="00021F24" w:rsidRPr="00E603EB" w:rsidRDefault="00021F24" w:rsidP="00021F24">
      <w:pPr>
        <w:pStyle w:val="Textenglisch"/>
        <w:rPr>
          <w:color w:val="auto"/>
        </w:rPr>
      </w:pPr>
      <w:r w:rsidRPr="00E603EB">
        <w:rPr>
          <w:color w:val="auto"/>
          <w:u w:val="single"/>
        </w:rPr>
        <w:t>Dimensions</w:t>
      </w:r>
      <w:r w:rsidRPr="00E603EB">
        <w:rPr>
          <w:color w:val="auto"/>
        </w:rPr>
        <w:t>:</w:t>
      </w:r>
      <w:r w:rsidRPr="00E603EB">
        <w:rPr>
          <w:color w:val="auto"/>
        </w:rPr>
        <w:tab/>
      </w:r>
      <w:r w:rsidRPr="00E603EB">
        <w:rPr>
          <w:color w:val="auto"/>
        </w:rPr>
        <w:tab/>
      </w:r>
      <w:r w:rsidRPr="00E603EB">
        <w:rPr>
          <w:color w:val="auto"/>
        </w:rPr>
        <w:tab/>
        <w:t xml:space="preserve">Width: </w:t>
      </w:r>
      <w:r w:rsidRPr="00E603EB">
        <w:rPr>
          <w:color w:val="auto"/>
        </w:rPr>
        <w:tab/>
      </w:r>
      <w:r w:rsidRPr="00E603EB">
        <w:rPr>
          <w:color w:val="auto"/>
        </w:rPr>
        <w:tab/>
      </w:r>
      <w:r w:rsidR="00AC13BB">
        <w:rPr>
          <w:color w:val="auto"/>
        </w:rPr>
        <w:t>2</w:t>
      </w:r>
      <w:r w:rsidR="00D72A12">
        <w:rPr>
          <w:color w:val="auto"/>
        </w:rPr>
        <w:t>80</w:t>
      </w:r>
      <w:r w:rsidRPr="00E603EB">
        <w:rPr>
          <w:color w:val="auto"/>
        </w:rPr>
        <w:t xml:space="preserve"> mm</w:t>
      </w:r>
    </w:p>
    <w:p w14:paraId="3E01C5BE" w14:textId="77777777" w:rsidR="00021F24" w:rsidRPr="00E603EB" w:rsidRDefault="00AC13BB" w:rsidP="00021F24">
      <w:pPr>
        <w:pStyle w:val="Textenglisch"/>
        <w:rPr>
          <w:color w:val="auto"/>
        </w:rPr>
      </w:pPr>
      <w:r>
        <w:rPr>
          <w:color w:val="auto"/>
        </w:rPr>
        <w:tab/>
      </w:r>
      <w:r>
        <w:rPr>
          <w:color w:val="auto"/>
        </w:rPr>
        <w:tab/>
      </w:r>
      <w:r>
        <w:rPr>
          <w:color w:val="auto"/>
        </w:rPr>
        <w:tab/>
      </w:r>
      <w:r>
        <w:rPr>
          <w:color w:val="auto"/>
        </w:rPr>
        <w:tab/>
        <w:t xml:space="preserve">Hight: </w:t>
      </w:r>
      <w:r>
        <w:rPr>
          <w:color w:val="auto"/>
        </w:rPr>
        <w:tab/>
      </w:r>
      <w:r>
        <w:rPr>
          <w:color w:val="auto"/>
        </w:rPr>
        <w:tab/>
        <w:t>4</w:t>
      </w:r>
      <w:r w:rsidR="00D72A12">
        <w:rPr>
          <w:color w:val="auto"/>
        </w:rPr>
        <w:t>15</w:t>
      </w:r>
      <w:r w:rsidR="00021F24" w:rsidRPr="00E603EB">
        <w:rPr>
          <w:color w:val="auto"/>
        </w:rPr>
        <w:t xml:space="preserve"> mm</w:t>
      </w:r>
    </w:p>
    <w:p w14:paraId="650BD639" w14:textId="77777777" w:rsidR="00021F24" w:rsidRPr="00E603EB" w:rsidRDefault="00021F24" w:rsidP="00021F24">
      <w:pPr>
        <w:pStyle w:val="Textenglisch"/>
        <w:rPr>
          <w:color w:val="auto"/>
        </w:rPr>
      </w:pPr>
      <w:r w:rsidRPr="00E603EB">
        <w:rPr>
          <w:color w:val="auto"/>
        </w:rPr>
        <w:tab/>
      </w:r>
      <w:r w:rsidRPr="00E603EB">
        <w:rPr>
          <w:color w:val="auto"/>
        </w:rPr>
        <w:tab/>
      </w:r>
      <w:r w:rsidRPr="00E603EB">
        <w:rPr>
          <w:color w:val="auto"/>
        </w:rPr>
        <w:tab/>
      </w:r>
      <w:r w:rsidRPr="00E603EB">
        <w:rPr>
          <w:color w:val="auto"/>
        </w:rPr>
        <w:tab/>
        <w:t xml:space="preserve">Depth: </w:t>
      </w:r>
      <w:r w:rsidRPr="00E603EB">
        <w:rPr>
          <w:color w:val="auto"/>
        </w:rPr>
        <w:tab/>
      </w:r>
      <w:r w:rsidRPr="00E603EB">
        <w:rPr>
          <w:color w:val="auto"/>
        </w:rPr>
        <w:tab/>
      </w:r>
      <w:r w:rsidR="00AC13BB">
        <w:rPr>
          <w:color w:val="auto"/>
        </w:rPr>
        <w:t>350</w:t>
      </w:r>
      <w:r w:rsidRPr="00E603EB">
        <w:rPr>
          <w:color w:val="auto"/>
        </w:rPr>
        <w:t xml:space="preserve"> mm</w:t>
      </w:r>
    </w:p>
    <w:p w14:paraId="12263E7F" w14:textId="77777777" w:rsidR="00021F24" w:rsidRPr="00E603EB" w:rsidRDefault="00021F24" w:rsidP="00021F24">
      <w:pPr>
        <w:pStyle w:val="Textenglisch"/>
        <w:rPr>
          <w:color w:val="auto"/>
        </w:rPr>
      </w:pPr>
    </w:p>
    <w:p w14:paraId="6038564B" w14:textId="77777777" w:rsidR="00021F24" w:rsidRPr="00E603EB" w:rsidRDefault="00021F24" w:rsidP="00021F24">
      <w:pPr>
        <w:pStyle w:val="Textenglisch"/>
        <w:rPr>
          <w:color w:val="auto"/>
        </w:rPr>
      </w:pPr>
      <w:r w:rsidRPr="00E603EB">
        <w:rPr>
          <w:color w:val="auto"/>
          <w:u w:val="single"/>
        </w:rPr>
        <w:t>Approvals</w:t>
      </w:r>
      <w:r>
        <w:rPr>
          <w:color w:val="auto"/>
        </w:rPr>
        <w:t>:</w:t>
      </w:r>
      <w:r>
        <w:rPr>
          <w:color w:val="auto"/>
        </w:rPr>
        <w:tab/>
      </w:r>
      <w:r>
        <w:rPr>
          <w:color w:val="auto"/>
        </w:rPr>
        <w:tab/>
      </w:r>
      <w:r>
        <w:rPr>
          <w:color w:val="auto"/>
        </w:rPr>
        <w:tab/>
        <w:t>CE / CB</w:t>
      </w:r>
    </w:p>
    <w:p w14:paraId="6C535203" w14:textId="77777777" w:rsidR="002A7CDE" w:rsidRPr="00B85B3E" w:rsidRDefault="002A7CDE" w:rsidP="002A7CDE">
      <w:pPr>
        <w:pStyle w:val="Textenglisch"/>
        <w:rPr>
          <w:color w:val="FF0000"/>
        </w:rPr>
      </w:pPr>
    </w:p>
    <w:p w14:paraId="537E23F7" w14:textId="77777777" w:rsidR="009329C9" w:rsidRPr="007109F7" w:rsidRDefault="009329C9" w:rsidP="002A7CDE">
      <w:pPr>
        <w:rPr>
          <w:rFonts w:asciiTheme="minorHAnsi" w:hAnsiTheme="minorHAnsi" w:cstheme="minorHAnsi"/>
          <w:u w:val="single"/>
          <w:lang w:val="en-US"/>
        </w:rPr>
      </w:pPr>
    </w:p>
    <w:p w14:paraId="2936A3B5" w14:textId="77777777" w:rsidR="002A7CDE" w:rsidRPr="007109F7" w:rsidRDefault="002A7CDE" w:rsidP="002A7CDE">
      <w:pPr>
        <w:pStyle w:val="berschriftenglisch"/>
        <w:rPr>
          <w:color w:val="auto"/>
        </w:rPr>
      </w:pPr>
      <w:r w:rsidRPr="007109F7">
        <w:rPr>
          <w:color w:val="auto"/>
        </w:rPr>
        <w:t>Device design</w:t>
      </w:r>
    </w:p>
    <w:p w14:paraId="30331C97" w14:textId="77777777" w:rsidR="002A7CDE" w:rsidRPr="007109F7" w:rsidRDefault="002A7CDE" w:rsidP="002A7CDE">
      <w:pPr>
        <w:pStyle w:val="Textenglisch"/>
        <w:rPr>
          <w:color w:val="auto"/>
        </w:rPr>
      </w:pPr>
      <w:r w:rsidRPr="007109F7">
        <w:rPr>
          <w:rFonts w:cs="Arial"/>
          <w:color w:val="auto"/>
        </w:rPr>
        <w:t xml:space="preserve">All essential parts are made of stainless steel. </w:t>
      </w:r>
    </w:p>
    <w:p w14:paraId="33DC8B6C" w14:textId="77777777" w:rsidR="00E13129" w:rsidRPr="007109F7" w:rsidRDefault="00E13129" w:rsidP="002A7CDE">
      <w:pPr>
        <w:rPr>
          <w:rFonts w:asciiTheme="minorHAnsi" w:hAnsiTheme="minorHAnsi" w:cstheme="minorHAnsi"/>
          <w:lang w:val="en-US"/>
        </w:rPr>
      </w:pPr>
    </w:p>
    <w:p w14:paraId="2EDD7B69" w14:textId="77777777" w:rsidR="002A7CDE" w:rsidRPr="007109F7" w:rsidRDefault="002A7CDE" w:rsidP="002A7CDE">
      <w:pPr>
        <w:pStyle w:val="berschriftenglisch"/>
        <w:rPr>
          <w:color w:val="auto"/>
        </w:rPr>
      </w:pPr>
      <w:r w:rsidRPr="007109F7">
        <w:rPr>
          <w:color w:val="auto"/>
        </w:rPr>
        <w:t>Features</w:t>
      </w:r>
    </w:p>
    <w:p w14:paraId="01D4486F" w14:textId="5B883D23" w:rsidR="002A7CDE" w:rsidRPr="00D7249B" w:rsidRDefault="002A7CDE" w:rsidP="002A7CDE">
      <w:pPr>
        <w:pStyle w:val="Textenglisch"/>
        <w:rPr>
          <w:color w:val="auto"/>
        </w:rPr>
      </w:pPr>
      <w:r w:rsidRPr="00D7249B">
        <w:rPr>
          <w:rFonts w:cs="Arial"/>
          <w:color w:val="auto"/>
        </w:rPr>
        <w:t>The flavor station must be installed in the counter under the coffee machine</w:t>
      </w:r>
      <w:r w:rsidRPr="00D7249B">
        <w:rPr>
          <w:color w:val="auto"/>
        </w:rPr>
        <w:t>.</w:t>
      </w:r>
      <w:r w:rsidR="00771AA4" w:rsidRPr="00D7249B">
        <w:rPr>
          <w:rFonts w:cs="Arial"/>
          <w:color w:val="auto"/>
        </w:rPr>
        <w:t xml:space="preserve"> 6</w:t>
      </w:r>
      <w:r w:rsidRPr="00D7249B">
        <w:rPr>
          <w:rFonts w:cs="Arial"/>
          <w:color w:val="auto"/>
        </w:rPr>
        <w:t xml:space="preserve"> separate dosing systems for up to </w:t>
      </w:r>
      <w:r w:rsidR="00771AA4" w:rsidRPr="00D7249B">
        <w:rPr>
          <w:rFonts w:cs="Arial"/>
          <w:color w:val="auto"/>
        </w:rPr>
        <w:t>6</w:t>
      </w:r>
      <w:r w:rsidRPr="00D7249B">
        <w:rPr>
          <w:rFonts w:cs="Arial"/>
          <w:color w:val="auto"/>
        </w:rPr>
        <w:t xml:space="preserve"> different sorts of syrups ensure </w:t>
      </w:r>
      <w:r w:rsidRPr="00D7249B">
        <w:rPr>
          <w:color w:val="auto"/>
        </w:rPr>
        <w:t xml:space="preserve">the optimum dosage of the quantity of syrup. </w:t>
      </w:r>
      <w:r w:rsidR="00F77D02" w:rsidRPr="00D7249B">
        <w:rPr>
          <w:color w:val="auto"/>
        </w:rPr>
        <w:t xml:space="preserve">A message is displayed on the touchscreen of the coffee machine by the lack of syrup. </w:t>
      </w:r>
      <w:r w:rsidRPr="00D7249B">
        <w:rPr>
          <w:rFonts w:cs="Arial"/>
          <w:color w:val="auto"/>
        </w:rPr>
        <w:t xml:space="preserve">The max. height of the syrup bottles is 400 mm. The max. diameter of the bottles is 85 mm. They are </w:t>
      </w:r>
      <w:r w:rsidR="00D72A12" w:rsidRPr="00D7249B">
        <w:rPr>
          <w:rFonts w:cs="Arial"/>
          <w:color w:val="auto"/>
        </w:rPr>
        <w:t>placed</w:t>
      </w:r>
      <w:r w:rsidRPr="00D7249B">
        <w:rPr>
          <w:rFonts w:cs="Arial"/>
          <w:color w:val="auto"/>
        </w:rPr>
        <w:t xml:space="preserve"> in a separate </w:t>
      </w:r>
      <w:r w:rsidR="00D72A12" w:rsidRPr="00D7249B">
        <w:rPr>
          <w:rFonts w:cs="Arial"/>
          <w:color w:val="auto"/>
        </w:rPr>
        <w:t>tablet</w:t>
      </w:r>
      <w:r w:rsidRPr="00D7249B">
        <w:rPr>
          <w:rFonts w:cs="Arial"/>
          <w:color w:val="auto"/>
        </w:rPr>
        <w:t xml:space="preserve">. The </w:t>
      </w:r>
      <w:r w:rsidR="00F77D02" w:rsidRPr="00D7249B">
        <w:rPr>
          <w:rFonts w:cs="Arial"/>
          <w:color w:val="auto"/>
        </w:rPr>
        <w:t>simple, and time-saving CMB-</w:t>
      </w:r>
      <w:r w:rsidRPr="00D7249B">
        <w:rPr>
          <w:rFonts w:cs="Arial"/>
          <w:color w:val="auto"/>
        </w:rPr>
        <w:t>adapters</w:t>
      </w:r>
      <w:r w:rsidR="00F77D02" w:rsidRPr="00D7249B">
        <w:rPr>
          <w:rFonts w:cs="Arial"/>
          <w:color w:val="auto"/>
        </w:rPr>
        <w:t xml:space="preserve"> for re-plugging</w:t>
      </w:r>
      <w:r w:rsidRPr="00D7249B">
        <w:rPr>
          <w:rFonts w:cs="Arial"/>
          <w:color w:val="auto"/>
        </w:rPr>
        <w:t xml:space="preserve"> of the bottles are universally with diameters from 18 to 22 mm. </w:t>
      </w:r>
      <w:bookmarkStart w:id="1" w:name="_Hlk106186732"/>
      <w:r w:rsidR="00D7249B" w:rsidRPr="00D7249B">
        <w:rPr>
          <w:rFonts w:cs="Arial"/>
          <w:color w:val="auto"/>
        </w:rPr>
        <w:t>T</w:t>
      </w:r>
      <w:r w:rsidRPr="00D7249B">
        <w:rPr>
          <w:rFonts w:cs="Arial"/>
          <w:color w:val="auto"/>
        </w:rPr>
        <w:t xml:space="preserve">he </w:t>
      </w:r>
      <w:r w:rsidR="00B85B3E" w:rsidRPr="00D7249B">
        <w:rPr>
          <w:rFonts w:cs="Arial"/>
          <w:color w:val="auto"/>
        </w:rPr>
        <w:t>f</w:t>
      </w:r>
      <w:r w:rsidRPr="00D7249B">
        <w:rPr>
          <w:rFonts w:cs="Arial"/>
          <w:color w:val="auto"/>
        </w:rPr>
        <w:t>lavor station unit has a s</w:t>
      </w:r>
      <w:r w:rsidRPr="00D7249B">
        <w:rPr>
          <w:color w:val="auto"/>
        </w:rPr>
        <w:t>eparate main switch</w:t>
      </w:r>
      <w:r w:rsidR="00D72A12" w:rsidRPr="00D7249B">
        <w:rPr>
          <w:color w:val="auto"/>
        </w:rPr>
        <w:t xml:space="preserve"> at the front</w:t>
      </w:r>
      <w:r w:rsidRPr="00D7249B">
        <w:rPr>
          <w:color w:val="auto"/>
        </w:rPr>
        <w:t>.</w:t>
      </w:r>
      <w:r w:rsidR="00AC13BB" w:rsidRPr="00D7249B">
        <w:rPr>
          <w:color w:val="auto"/>
        </w:rPr>
        <w:t xml:space="preserve"> </w:t>
      </w:r>
      <w:bookmarkEnd w:id="1"/>
      <w:r w:rsidR="00AC13BB" w:rsidRPr="00D7249B">
        <w:rPr>
          <w:color w:val="auto"/>
        </w:rPr>
        <w:t>The Flavor Station is located on 6 rolls with sliding direction forward/back.</w:t>
      </w:r>
    </w:p>
    <w:p w14:paraId="47EB8345" w14:textId="77777777" w:rsidR="00721AB6" w:rsidRPr="00D7249B" w:rsidRDefault="00721AB6" w:rsidP="002A7CDE">
      <w:pPr>
        <w:rPr>
          <w:rFonts w:cs="Arial"/>
          <w:lang w:val="en-US"/>
        </w:rPr>
      </w:pPr>
    </w:p>
    <w:p w14:paraId="3117C9B5" w14:textId="77777777" w:rsidR="007109F7" w:rsidRPr="007109F7" w:rsidRDefault="007109F7" w:rsidP="007109F7">
      <w:pPr>
        <w:pStyle w:val="berschriftenglisch"/>
        <w:rPr>
          <w:color w:val="auto"/>
        </w:rPr>
      </w:pPr>
      <w:r w:rsidRPr="00D7249B">
        <w:rPr>
          <w:color w:val="auto"/>
        </w:rPr>
        <w:t>Customer settings</w:t>
      </w:r>
    </w:p>
    <w:p w14:paraId="78A1F4D9" w14:textId="77777777" w:rsidR="007109F7" w:rsidRPr="007109F7" w:rsidRDefault="007109F7" w:rsidP="007109F7">
      <w:pPr>
        <w:pStyle w:val="Textenglisch"/>
        <w:rPr>
          <w:rFonts w:cs="Arial"/>
          <w:color w:val="auto"/>
        </w:rPr>
      </w:pPr>
      <w:r w:rsidRPr="007109F7">
        <w:rPr>
          <w:color w:val="auto"/>
        </w:rPr>
        <w:t xml:space="preserve">A message is displayed on the touchscreen of the coffee machine by the lack of syrup. </w:t>
      </w:r>
      <w:r w:rsidRPr="007109F7">
        <w:rPr>
          <w:rFonts w:cs="Arial"/>
          <w:color w:val="auto"/>
        </w:rPr>
        <w:t>Customers can adjust parameters as for example the quantity of syrup via the touchscreen of the coffee machine. The access can be individually defined and secured with PIN-code.</w:t>
      </w:r>
    </w:p>
    <w:p w14:paraId="783B2FB3" w14:textId="77777777" w:rsidR="00E13129" w:rsidRPr="007109F7" w:rsidRDefault="00E13129" w:rsidP="002A7CDE">
      <w:pPr>
        <w:rPr>
          <w:rFonts w:cs="Arial"/>
          <w:lang w:val="en-US"/>
        </w:rPr>
      </w:pPr>
    </w:p>
    <w:p w14:paraId="11A1E46F" w14:textId="77777777" w:rsidR="007109F7" w:rsidRPr="007109F7" w:rsidRDefault="007109F7" w:rsidP="007109F7">
      <w:pPr>
        <w:pStyle w:val="berschriftenglisch"/>
        <w:rPr>
          <w:color w:val="auto"/>
        </w:rPr>
      </w:pPr>
      <w:r w:rsidRPr="007109F7">
        <w:rPr>
          <w:color w:val="auto"/>
        </w:rPr>
        <w:t>Billing systems</w:t>
      </w:r>
    </w:p>
    <w:p w14:paraId="695B1820" w14:textId="77777777" w:rsidR="00BF003B" w:rsidRPr="00B83E10" w:rsidRDefault="00BF003B" w:rsidP="00BF003B">
      <w:pPr>
        <w:jc w:val="both"/>
        <w:rPr>
          <w:rFonts w:asciiTheme="majorHAnsi" w:hAnsiTheme="majorHAnsi" w:cstheme="majorHAnsi"/>
          <w:lang w:val="en-US"/>
        </w:rPr>
      </w:pPr>
      <w:r w:rsidRPr="00B83E10">
        <w:rPr>
          <w:rFonts w:asciiTheme="minorHAnsi" w:hAnsiTheme="minorHAnsi" w:cstheme="minorHAnsi"/>
          <w:lang w:val="en-US"/>
        </w:rPr>
        <w:t xml:space="preserve">Product billing of the prepared products is possible via the connected coffee machine which can be </w:t>
      </w:r>
      <w:r w:rsidRPr="00B83E10">
        <w:rPr>
          <w:rFonts w:asciiTheme="majorHAnsi" w:hAnsiTheme="majorHAnsi" w:cstheme="majorHAnsi"/>
          <w:lang w:val="en-US"/>
        </w:rPr>
        <w:t>connected to commercial billing systems such as a coin validator, coin changer or card reader via an MDB interface. Integrated counters</w:t>
      </w:r>
      <w:r w:rsidRPr="009E5EB4">
        <w:rPr>
          <w:rFonts w:asciiTheme="majorHAnsi" w:hAnsiTheme="majorHAnsi" w:cstheme="majorHAnsi"/>
          <w:lang w:val="en-US"/>
        </w:rPr>
        <w:t xml:space="preserve"> in the coffee machine</w:t>
      </w:r>
      <w:r w:rsidRPr="00B83E10">
        <w:rPr>
          <w:rFonts w:asciiTheme="majorHAnsi" w:hAnsiTheme="majorHAnsi" w:cstheme="majorHAnsi"/>
          <w:lang w:val="en-US"/>
        </w:rPr>
        <w:t xml:space="preserve"> per product purchase and total product purchase.</w:t>
      </w:r>
    </w:p>
    <w:p w14:paraId="4B59D2B1" w14:textId="77777777" w:rsidR="009378C8" w:rsidRPr="007109F7" w:rsidRDefault="009378C8" w:rsidP="002A7CDE">
      <w:pPr>
        <w:rPr>
          <w:rFonts w:asciiTheme="minorHAnsi" w:hAnsiTheme="minorHAnsi" w:cstheme="minorHAnsi"/>
          <w:lang w:val="en-US"/>
        </w:rPr>
      </w:pPr>
    </w:p>
    <w:bookmarkEnd w:id="0"/>
    <w:p w14:paraId="4FF4B7C7" w14:textId="77777777" w:rsidR="00D72A12" w:rsidRDefault="00D72A12" w:rsidP="00021F24">
      <w:pPr>
        <w:jc w:val="both"/>
        <w:rPr>
          <w:rFonts w:asciiTheme="minorHAnsi" w:hAnsiTheme="minorHAnsi" w:cstheme="minorHAnsi"/>
          <w:bCs/>
          <w:lang w:val="en-US"/>
        </w:rPr>
      </w:pPr>
      <w:r w:rsidRPr="00D72A12">
        <w:rPr>
          <w:rFonts w:asciiTheme="minorHAnsi" w:hAnsiTheme="minorHAnsi" w:cstheme="minorHAnsi"/>
          <w:b/>
          <w:u w:val="single"/>
          <w:lang w:val="en-US"/>
        </w:rPr>
        <w:t>Cleaning CM-Module (CleanMaster</w:t>
      </w:r>
      <w:r>
        <w:rPr>
          <w:rFonts w:asciiTheme="minorHAnsi" w:hAnsiTheme="minorHAnsi" w:cstheme="minorHAnsi"/>
          <w:b/>
          <w:u w:val="single"/>
          <w:lang w:val="en-US"/>
        </w:rPr>
        <w:t>)</w:t>
      </w:r>
      <w:r>
        <w:rPr>
          <w:rFonts w:asciiTheme="minorHAnsi" w:hAnsiTheme="minorHAnsi" w:cstheme="minorHAnsi"/>
          <w:bCs/>
          <w:lang w:val="en-US"/>
        </w:rPr>
        <w:t xml:space="preserve"> </w:t>
      </w:r>
    </w:p>
    <w:p w14:paraId="3FEA6A6C" w14:textId="3537A3D3" w:rsidR="00D7249B" w:rsidRPr="00D7249B" w:rsidRDefault="00D72A12" w:rsidP="00D7249B">
      <w:pPr>
        <w:pStyle w:val="Textenglisch"/>
        <w:rPr>
          <w:rFonts w:cs="Arial"/>
          <w:b/>
          <w:bCs/>
          <w:color w:val="auto"/>
        </w:rPr>
      </w:pPr>
      <w:r w:rsidRPr="00D7249B">
        <w:rPr>
          <w:rFonts w:ascii="Arial" w:hAnsi="Arial" w:cs="Times New Roman"/>
          <w:color w:val="auto"/>
        </w:rPr>
        <w:t xml:space="preserve">The separate CleanMaster module of the Flavor </w:t>
      </w:r>
      <w:r w:rsidR="00BF003B" w:rsidRPr="00D7249B">
        <w:rPr>
          <w:rFonts w:ascii="Arial" w:hAnsi="Arial" w:cs="Times New Roman"/>
          <w:color w:val="auto"/>
        </w:rPr>
        <w:t>S</w:t>
      </w:r>
      <w:r w:rsidRPr="00D7249B">
        <w:rPr>
          <w:rFonts w:ascii="Arial" w:hAnsi="Arial" w:cs="Times New Roman"/>
          <w:color w:val="auto"/>
        </w:rPr>
        <w:t xml:space="preserve">tation for automatic rinsing and cleaning for the entire preparation area makes </w:t>
      </w:r>
      <w:r w:rsidR="00BF003B" w:rsidRPr="00D7249B">
        <w:rPr>
          <w:color w:val="auto"/>
        </w:rPr>
        <w:t>maintaining the device easier</w:t>
      </w:r>
      <w:r w:rsidRPr="00D7249B">
        <w:rPr>
          <w:rFonts w:ascii="Arial" w:hAnsi="Arial" w:cs="Times New Roman"/>
          <w:color w:val="auto"/>
        </w:rPr>
        <w:t xml:space="preserve">. </w:t>
      </w:r>
      <w:r w:rsidR="00D7249B" w:rsidRPr="00D7249B">
        <w:rPr>
          <w:rFonts w:cs="Arial"/>
          <w:color w:val="auto"/>
        </w:rPr>
        <w:t xml:space="preserve">The special system cleaner (free of both DDAC and BAC) ensures maximum cleaning quality, optimum hygiene and uniform product quality. Visual user guide and display of cleaning steps on the touch screen of the coffee machine. </w:t>
      </w:r>
      <w:r w:rsidRPr="00D7249B">
        <w:rPr>
          <w:rFonts w:ascii="Arial" w:hAnsi="Arial" w:cs="Times New Roman"/>
          <w:color w:val="auto"/>
        </w:rPr>
        <w:t xml:space="preserve">The simple, time-saving re-plugging of the CMB adapter from the </w:t>
      </w:r>
      <w:r w:rsidR="00C90DD4" w:rsidRPr="00D7249B">
        <w:rPr>
          <w:rFonts w:ascii="Arial" w:hAnsi="Arial" w:cs="Times New Roman"/>
          <w:color w:val="auto"/>
        </w:rPr>
        <w:t xml:space="preserve">bottle adapters </w:t>
      </w:r>
      <w:r w:rsidRPr="00D7249B">
        <w:rPr>
          <w:rFonts w:ascii="Arial" w:hAnsi="Arial" w:cs="Times New Roman"/>
          <w:color w:val="auto"/>
        </w:rPr>
        <w:t>to the cleaning connection</w:t>
      </w:r>
      <w:r w:rsidR="00C90DD4" w:rsidRPr="00D7249B">
        <w:rPr>
          <w:rFonts w:ascii="Arial" w:hAnsi="Arial" w:cs="Times New Roman"/>
          <w:color w:val="auto"/>
        </w:rPr>
        <w:t>s</w:t>
      </w:r>
      <w:r w:rsidRPr="00D7249B">
        <w:rPr>
          <w:rFonts w:ascii="Arial" w:hAnsi="Arial" w:cs="Times New Roman"/>
          <w:color w:val="auto"/>
        </w:rPr>
        <w:t xml:space="preserve"> prevents the contact of the s</w:t>
      </w:r>
      <w:r w:rsidR="00C90DD4" w:rsidRPr="00D7249B">
        <w:rPr>
          <w:rFonts w:ascii="Arial" w:hAnsi="Arial" w:cs="Times New Roman"/>
          <w:color w:val="auto"/>
        </w:rPr>
        <w:t xml:space="preserve">yrup sorts </w:t>
      </w:r>
      <w:r w:rsidRPr="00D7249B">
        <w:rPr>
          <w:rFonts w:ascii="Arial" w:hAnsi="Arial" w:cs="Times New Roman"/>
          <w:color w:val="auto"/>
        </w:rPr>
        <w:t xml:space="preserve">with the cleaning solution. The </w:t>
      </w:r>
      <w:r w:rsidR="00C90DD4" w:rsidRPr="00D7249B">
        <w:rPr>
          <w:rFonts w:ascii="Arial" w:hAnsi="Arial" w:cs="Times New Roman"/>
          <w:color w:val="auto"/>
        </w:rPr>
        <w:t xml:space="preserve">liquid </w:t>
      </w:r>
      <w:r w:rsidRPr="00D7249B">
        <w:rPr>
          <w:rFonts w:ascii="Arial" w:hAnsi="Arial" w:cs="Times New Roman"/>
          <w:color w:val="auto"/>
        </w:rPr>
        <w:t>cleaner dos</w:t>
      </w:r>
      <w:r w:rsidR="00D7249B" w:rsidRPr="00D7249B">
        <w:rPr>
          <w:rFonts w:ascii="Arial" w:hAnsi="Arial" w:cs="Times New Roman"/>
          <w:color w:val="auto"/>
        </w:rPr>
        <w:t>age</w:t>
      </w:r>
      <w:r w:rsidRPr="00D7249B">
        <w:rPr>
          <w:rFonts w:ascii="Arial" w:hAnsi="Arial" w:cs="Times New Roman"/>
          <w:color w:val="auto"/>
        </w:rPr>
        <w:t xml:space="preserve"> </w:t>
      </w:r>
      <w:r w:rsidR="00D7249B" w:rsidRPr="00D7249B">
        <w:rPr>
          <w:rFonts w:ascii="Arial" w:hAnsi="Arial" w:cs="Times New Roman"/>
          <w:color w:val="auto"/>
        </w:rPr>
        <w:lastRenderedPageBreak/>
        <w:t xml:space="preserve">is carried out </w:t>
      </w:r>
      <w:r w:rsidRPr="00D7249B">
        <w:rPr>
          <w:rFonts w:ascii="Arial" w:hAnsi="Arial" w:cs="Times New Roman"/>
          <w:color w:val="auto"/>
        </w:rPr>
        <w:t xml:space="preserve">automatically after starting the cleaning program from the cleaner cartridge integrated in the CM module into the cleaning container integrated in the CM module. Cartridge and tank are easily removable or replaceable. </w:t>
      </w:r>
      <w:r w:rsidR="00D7249B" w:rsidRPr="00D7249B">
        <w:rPr>
          <w:rFonts w:cs="Arial"/>
          <w:color w:val="auto"/>
        </w:rPr>
        <w:t xml:space="preserve">The necessary hot water quantity is automatically added from the connected coffee machine. </w:t>
      </w:r>
      <w:r w:rsidR="00D7249B" w:rsidRPr="00D7249B">
        <w:rPr>
          <w:rFonts w:cs="Arial"/>
          <w:color w:val="auto"/>
          <w:lang w:val="en-GB"/>
        </w:rPr>
        <w:t xml:space="preserve">The cleaning solution is ready for use. </w:t>
      </w:r>
      <w:bookmarkStart w:id="2" w:name="_Hlk94167092"/>
      <w:r w:rsidR="00D7249B" w:rsidRPr="00D7249B">
        <w:rPr>
          <w:rFonts w:cs="Arial"/>
          <w:color w:val="auto"/>
          <w:lang w:val="en-GB"/>
        </w:rPr>
        <w:t xml:space="preserve">The time required for cleaning reduced significantly. </w:t>
      </w:r>
      <w:bookmarkEnd w:id="2"/>
      <w:r w:rsidR="00D7249B" w:rsidRPr="00D7249B">
        <w:rPr>
          <w:rFonts w:cs="Arial"/>
          <w:color w:val="auto"/>
        </w:rPr>
        <w:t>RFID technology ensures the presence, level control and use of the correct cleaner cartridge.</w:t>
      </w:r>
    </w:p>
    <w:p w14:paraId="5808E4F7" w14:textId="77777777" w:rsidR="00D7249B" w:rsidRPr="00D7249B" w:rsidRDefault="00D7249B" w:rsidP="00021F24">
      <w:pPr>
        <w:pStyle w:val="Textenglisch"/>
        <w:rPr>
          <w:rFonts w:ascii="Arial" w:hAnsi="Arial" w:cs="Times New Roman"/>
          <w:color w:val="auto"/>
          <w:lang w:val="en-GB"/>
        </w:rPr>
      </w:pPr>
    </w:p>
    <w:p w14:paraId="4ECDB348" w14:textId="77777777" w:rsidR="00721AB6" w:rsidRPr="004C2DB1" w:rsidRDefault="007109F7" w:rsidP="007109F7">
      <w:pPr>
        <w:rPr>
          <w:rFonts w:asciiTheme="minorHAnsi" w:hAnsiTheme="minorHAnsi" w:cstheme="minorHAnsi"/>
          <w:lang w:val="en-US"/>
        </w:rPr>
      </w:pPr>
      <w:r w:rsidRPr="004C2DB1">
        <w:rPr>
          <w:rFonts w:asciiTheme="minorHAnsi" w:hAnsiTheme="minorHAnsi" w:cstheme="minorHAnsi"/>
          <w:b/>
          <w:u w:val="single"/>
          <w:lang w:val="en-US" w:eastAsia="de-CH"/>
        </w:rPr>
        <w:t>Manufacturer:</w:t>
      </w:r>
      <w:r w:rsidRPr="004C2DB1">
        <w:rPr>
          <w:rFonts w:asciiTheme="minorHAnsi" w:hAnsiTheme="minorHAnsi" w:cstheme="minorHAnsi"/>
          <w:lang w:val="en-US" w:eastAsia="de-CH"/>
        </w:rPr>
        <w:tab/>
      </w:r>
      <w:r w:rsidRPr="004C2DB1">
        <w:rPr>
          <w:rFonts w:asciiTheme="minorHAnsi" w:hAnsiTheme="minorHAnsi" w:cstheme="minorHAnsi"/>
          <w:lang w:val="en-US" w:eastAsia="de-CH"/>
        </w:rPr>
        <w:tab/>
      </w:r>
      <w:r w:rsidRPr="004C2DB1">
        <w:rPr>
          <w:rFonts w:asciiTheme="minorHAnsi" w:hAnsiTheme="minorHAnsi" w:cstheme="minorHAnsi"/>
          <w:lang w:val="en-US" w:eastAsia="de-CH"/>
        </w:rPr>
        <w:tab/>
        <w:t xml:space="preserve">Franke </w:t>
      </w:r>
      <w:proofErr w:type="spellStart"/>
      <w:r w:rsidRPr="004C2DB1">
        <w:rPr>
          <w:rFonts w:asciiTheme="minorHAnsi" w:hAnsiTheme="minorHAnsi" w:cstheme="minorHAnsi"/>
          <w:lang w:val="en-US" w:eastAsia="de-CH"/>
        </w:rPr>
        <w:t>Kaffeemaschinen</w:t>
      </w:r>
      <w:proofErr w:type="spellEnd"/>
      <w:r w:rsidRPr="004C2DB1">
        <w:rPr>
          <w:rFonts w:asciiTheme="minorHAnsi" w:hAnsiTheme="minorHAnsi" w:cstheme="minorHAnsi"/>
          <w:lang w:val="en-US" w:eastAsia="de-CH"/>
        </w:rPr>
        <w:t xml:space="preserve"> AG (ISO 9001 certified)</w:t>
      </w:r>
    </w:p>
    <w:sectPr w:rsidR="00721AB6" w:rsidRPr="004C2DB1" w:rsidSect="002A7CDE">
      <w:headerReference w:type="default" r:id="rId6"/>
      <w:footerReference w:type="default" r:id="rId7"/>
      <w:headerReference w:type="first" r:id="rId8"/>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C72D" w14:textId="77777777" w:rsidR="007C0981" w:rsidRDefault="007C0981" w:rsidP="002949B1">
      <w:r>
        <w:separator/>
      </w:r>
    </w:p>
  </w:endnote>
  <w:endnote w:type="continuationSeparator" w:id="0">
    <w:p w14:paraId="506E33A4" w14:textId="77777777" w:rsidR="007C0981" w:rsidRDefault="007C098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99C4" w14:textId="63E1E793" w:rsidR="00877CD9" w:rsidRPr="008C31B3" w:rsidRDefault="00877CD9" w:rsidP="00877CD9">
    <w:pPr>
      <w:tabs>
        <w:tab w:val="left" w:pos="7484"/>
        <w:tab w:val="left" w:pos="8505"/>
      </w:tabs>
      <w:spacing w:line="180" w:lineRule="atLeast"/>
      <w:contextualSpacing/>
      <w:rPr>
        <w:sz w:val="14"/>
      </w:rPr>
    </w:pPr>
    <w:r w:rsidRPr="008C31B3">
      <w:rPr>
        <w:sz w:val="14"/>
      </w:rPr>
      <w:t>Franke Kaffeemaschinen AG    -    Franke-</w:t>
    </w:r>
    <w:proofErr w:type="spellStart"/>
    <w:r w:rsidRPr="008C31B3">
      <w:rPr>
        <w:sz w:val="14"/>
      </w:rPr>
      <w:t>Strasse</w:t>
    </w:r>
    <w:proofErr w:type="spellEnd"/>
    <w:r w:rsidRPr="008C31B3">
      <w:rPr>
        <w:sz w:val="14"/>
      </w:rPr>
      <w:t xml:space="preserve"> 9    -    CH-4663 Aarburg    -    </w:t>
    </w:r>
    <w:proofErr w:type="spellStart"/>
    <w:r w:rsidRPr="008C31B3">
      <w:rPr>
        <w:sz w:val="14"/>
      </w:rPr>
      <w:t>Switzerland</w:t>
    </w:r>
    <w:proofErr w:type="spellEnd"/>
    <w:r w:rsidRPr="008C31B3">
      <w:rPr>
        <w:sz w:val="14"/>
      </w:rPr>
      <w:t xml:space="preserve">    -    BM/</w:t>
    </w:r>
    <w:r w:rsidR="004C2DB1">
      <w:rPr>
        <w:sz w:val="14"/>
      </w:rPr>
      <w:t>2</w:t>
    </w:r>
    <w:r w:rsidR="00456128">
      <w:rPr>
        <w:sz w:val="14"/>
      </w:rPr>
      <w:t>4</w:t>
    </w:r>
    <w:r w:rsidRPr="008C31B3">
      <w:rPr>
        <w:sz w:val="14"/>
      </w:rPr>
      <w:t>.</w:t>
    </w:r>
    <w:r w:rsidR="00456128">
      <w:rPr>
        <w:sz w:val="14"/>
      </w:rPr>
      <w:t>0</w:t>
    </w:r>
    <w:r w:rsidR="00BF003B">
      <w:rPr>
        <w:sz w:val="14"/>
      </w:rPr>
      <w:t>6</w:t>
    </w:r>
    <w:r w:rsidRPr="008C31B3">
      <w:rPr>
        <w:sz w:val="14"/>
      </w:rPr>
      <w:t>.20</w:t>
    </w:r>
    <w:r w:rsidR="00456128">
      <w:rPr>
        <w:sz w:val="14"/>
      </w:rPr>
      <w:t>2</w:t>
    </w:r>
    <w:r w:rsidR="000E7F4E">
      <w:rPr>
        <w:sz w:val="14"/>
      </w:rPr>
      <w:t>2</w:t>
    </w:r>
    <w:r w:rsidRPr="008C31B3">
      <w:rPr>
        <w:sz w:val="14"/>
      </w:rPr>
      <w:t xml:space="preserve">    -    </w:t>
    </w:r>
    <w:proofErr w:type="spellStart"/>
    <w:r w:rsidRPr="008C31B3">
      <w:rPr>
        <w:sz w:val="14"/>
      </w:rPr>
      <w:t>Dok</w:t>
    </w:r>
    <w:proofErr w:type="spellEnd"/>
    <w:r w:rsidRPr="008C31B3">
      <w:rPr>
        <w:sz w:val="14"/>
      </w:rPr>
      <w:t xml:space="preserve">.-Nr. </w:t>
    </w:r>
    <w:r w:rsidR="00AC13BB">
      <w:rPr>
        <w:sz w:val="14"/>
      </w:rPr>
      <w:t>201</w:t>
    </w:r>
    <w:r w:rsidR="00D72A12">
      <w:rPr>
        <w:sz w:val="14"/>
      </w:rPr>
      <w:t>95578</w:t>
    </w:r>
    <w:r>
      <w:rPr>
        <w:sz w:val="14"/>
      </w:rPr>
      <w:t xml:space="preserve">    -    1</w:t>
    </w:r>
  </w:p>
  <w:p w14:paraId="7FCBBFA7" w14:textId="77777777" w:rsidR="00B32E3C" w:rsidRPr="00877CD9" w:rsidRDefault="00B32E3C" w:rsidP="00877C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AF1E" w14:textId="77777777" w:rsidR="007C0981" w:rsidRDefault="007C0981" w:rsidP="002949B1">
      <w:r>
        <w:separator/>
      </w:r>
    </w:p>
  </w:footnote>
  <w:footnote w:type="continuationSeparator" w:id="0">
    <w:p w14:paraId="5DB5D213" w14:textId="77777777" w:rsidR="007C0981" w:rsidRDefault="007C098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D5AE" w14:textId="77777777" w:rsidR="00B32E3C" w:rsidRDefault="00D4172F" w:rsidP="009D5ED4">
    <w:pPr>
      <w:pStyle w:val="Kopfzeile"/>
    </w:pPr>
    <w:r w:rsidRPr="009D4AB6">
      <w:rPr>
        <w:noProof/>
        <w:lang w:val="en-US" w:eastAsia="en-US"/>
      </w:rPr>
      <w:drawing>
        <wp:anchor distT="0" distB="0" distL="114300" distR="114300" simplePos="0" relativeHeight="251660800" behindDoc="0" locked="0" layoutInCell="1" allowOverlap="1" wp14:anchorId="68BA3BA1" wp14:editId="4B8E8846">
          <wp:simplePos x="0" y="0"/>
          <wp:positionH relativeFrom="column">
            <wp:posOffset>4699181</wp:posOffset>
          </wp:positionH>
          <wp:positionV relativeFrom="paragraph">
            <wp:posOffset>-135436</wp:posOffset>
          </wp:positionV>
          <wp:extent cx="1298122" cy="506185"/>
          <wp:effectExtent l="0" t="0" r="0" b="0"/>
          <wp:wrapNone/>
          <wp:docPr id="246"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640E3E">
      <w:rPr>
        <w:noProof/>
        <w:lang w:val="en-US" w:eastAsia="en-US"/>
      </w:rPr>
      <mc:AlternateContent>
        <mc:Choice Requires="wps">
          <w:drawing>
            <wp:anchor distT="0" distB="0" distL="114300" distR="114300" simplePos="0" relativeHeight="251658752" behindDoc="0" locked="0" layoutInCell="1" allowOverlap="1" wp14:anchorId="360EB7C7" wp14:editId="6DAD18AB">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B21F3"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40E3E">
      <w:rPr>
        <w:noProof/>
        <w:lang w:val="en-US" w:eastAsia="en-US"/>
      </w:rPr>
      <mc:AlternateContent>
        <mc:Choice Requires="wps">
          <w:drawing>
            <wp:anchor distT="0" distB="0" distL="114300" distR="114300" simplePos="0" relativeHeight="251655680" behindDoc="0" locked="0" layoutInCell="1" allowOverlap="1" wp14:anchorId="24984DFC" wp14:editId="01F48BC0">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99CEA"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B32E3C">
      <w:rPr>
        <w:noProof/>
        <w:lang w:val="en-US" w:eastAsia="en-US"/>
      </w:rPr>
      <w:drawing>
        <wp:anchor distT="0" distB="0" distL="114300" distR="114300" simplePos="0" relativeHeight="251657728" behindDoc="0" locked="0" layoutInCell="1" allowOverlap="1" wp14:anchorId="1DA1F801" wp14:editId="69B3FB21">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B32E3C">
      <w:rPr>
        <w:noProof/>
        <w:lang w:val="en-US" w:eastAsia="en-US"/>
      </w:rPr>
      <w:drawing>
        <wp:anchor distT="0" distB="0" distL="114300" distR="114300" simplePos="0" relativeHeight="251654656" behindDoc="0" locked="0" layoutInCell="0" allowOverlap="1" wp14:anchorId="38B61DBF" wp14:editId="3D9FEC6C">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07A7" w14:textId="77777777" w:rsidR="00B32E3C" w:rsidRDefault="00B32E3C">
    <w:pPr>
      <w:pStyle w:val="Kopfzeile"/>
    </w:pPr>
    <w:r>
      <w:rPr>
        <w:noProof/>
        <w:lang w:val="en-US" w:eastAsia="en-US"/>
      </w:rPr>
      <w:drawing>
        <wp:anchor distT="0" distB="0" distL="114300" distR="114300" simplePos="0" relativeHeight="251656704" behindDoc="0" locked="0" layoutInCell="0" allowOverlap="1" wp14:anchorId="3B3DC260" wp14:editId="4B56C03B">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35"/>
    <w:rsid w:val="00003B3B"/>
    <w:rsid w:val="00015DF9"/>
    <w:rsid w:val="00021F24"/>
    <w:rsid w:val="00033744"/>
    <w:rsid w:val="00043C65"/>
    <w:rsid w:val="000533FA"/>
    <w:rsid w:val="0005426B"/>
    <w:rsid w:val="00055D94"/>
    <w:rsid w:val="000A024B"/>
    <w:rsid w:val="000A0A6F"/>
    <w:rsid w:val="000B0150"/>
    <w:rsid w:val="000D22A0"/>
    <w:rsid w:val="000D5FF2"/>
    <w:rsid w:val="000E000C"/>
    <w:rsid w:val="000E7F4E"/>
    <w:rsid w:val="00106DCD"/>
    <w:rsid w:val="00151C10"/>
    <w:rsid w:val="00161535"/>
    <w:rsid w:val="00164005"/>
    <w:rsid w:val="00167DEF"/>
    <w:rsid w:val="0018109C"/>
    <w:rsid w:val="001A533E"/>
    <w:rsid w:val="001B7B35"/>
    <w:rsid w:val="00201435"/>
    <w:rsid w:val="00216B66"/>
    <w:rsid w:val="00227590"/>
    <w:rsid w:val="00233D5C"/>
    <w:rsid w:val="002444DE"/>
    <w:rsid w:val="00251450"/>
    <w:rsid w:val="0025684C"/>
    <w:rsid w:val="00262C77"/>
    <w:rsid w:val="002675A8"/>
    <w:rsid w:val="00272329"/>
    <w:rsid w:val="00280B88"/>
    <w:rsid w:val="00292844"/>
    <w:rsid w:val="002949B1"/>
    <w:rsid w:val="00294FF7"/>
    <w:rsid w:val="002961ED"/>
    <w:rsid w:val="002A0FDF"/>
    <w:rsid w:val="002A1469"/>
    <w:rsid w:val="002A2E7D"/>
    <w:rsid w:val="002A7CDE"/>
    <w:rsid w:val="002B1287"/>
    <w:rsid w:val="002B6A1E"/>
    <w:rsid w:val="002D50FB"/>
    <w:rsid w:val="002E0806"/>
    <w:rsid w:val="002E2123"/>
    <w:rsid w:val="002E7884"/>
    <w:rsid w:val="00301FD6"/>
    <w:rsid w:val="00305665"/>
    <w:rsid w:val="00314F08"/>
    <w:rsid w:val="00325607"/>
    <w:rsid w:val="0034073D"/>
    <w:rsid w:val="00344606"/>
    <w:rsid w:val="00344D63"/>
    <w:rsid w:val="00354F22"/>
    <w:rsid w:val="003747E2"/>
    <w:rsid w:val="00376759"/>
    <w:rsid w:val="00383437"/>
    <w:rsid w:val="003A1A5A"/>
    <w:rsid w:val="003A53B0"/>
    <w:rsid w:val="003A7C24"/>
    <w:rsid w:val="003D3361"/>
    <w:rsid w:val="003F654B"/>
    <w:rsid w:val="00404397"/>
    <w:rsid w:val="0042376E"/>
    <w:rsid w:val="00430BB7"/>
    <w:rsid w:val="004338A0"/>
    <w:rsid w:val="00447337"/>
    <w:rsid w:val="00456128"/>
    <w:rsid w:val="00456C91"/>
    <w:rsid w:val="00465202"/>
    <w:rsid w:val="004A09DB"/>
    <w:rsid w:val="004B7C45"/>
    <w:rsid w:val="004C13BB"/>
    <w:rsid w:val="004C2DB1"/>
    <w:rsid w:val="004E1E77"/>
    <w:rsid w:val="004E41A7"/>
    <w:rsid w:val="004F6273"/>
    <w:rsid w:val="00501230"/>
    <w:rsid w:val="005050D3"/>
    <w:rsid w:val="005063B8"/>
    <w:rsid w:val="0053614D"/>
    <w:rsid w:val="00554BB1"/>
    <w:rsid w:val="00554F61"/>
    <w:rsid w:val="0056541B"/>
    <w:rsid w:val="00577869"/>
    <w:rsid w:val="00583107"/>
    <w:rsid w:val="005A7095"/>
    <w:rsid w:val="005B77E4"/>
    <w:rsid w:val="005C31CE"/>
    <w:rsid w:val="005D570E"/>
    <w:rsid w:val="005E4744"/>
    <w:rsid w:val="005F3447"/>
    <w:rsid w:val="005F5652"/>
    <w:rsid w:val="00622B04"/>
    <w:rsid w:val="00627820"/>
    <w:rsid w:val="00633839"/>
    <w:rsid w:val="00634240"/>
    <w:rsid w:val="00635B08"/>
    <w:rsid w:val="00640E3E"/>
    <w:rsid w:val="00643E57"/>
    <w:rsid w:val="00656BBC"/>
    <w:rsid w:val="00665DD5"/>
    <w:rsid w:val="006720BC"/>
    <w:rsid w:val="0067238C"/>
    <w:rsid w:val="00675904"/>
    <w:rsid w:val="00681C41"/>
    <w:rsid w:val="006840BE"/>
    <w:rsid w:val="00684264"/>
    <w:rsid w:val="0068770B"/>
    <w:rsid w:val="0069003D"/>
    <w:rsid w:val="006A2538"/>
    <w:rsid w:val="006B4C9F"/>
    <w:rsid w:val="006C58B5"/>
    <w:rsid w:val="006D180F"/>
    <w:rsid w:val="006D48E1"/>
    <w:rsid w:val="00704CCA"/>
    <w:rsid w:val="0070503B"/>
    <w:rsid w:val="007109F7"/>
    <w:rsid w:val="007212DB"/>
    <w:rsid w:val="00721AB6"/>
    <w:rsid w:val="0075071F"/>
    <w:rsid w:val="007558AE"/>
    <w:rsid w:val="00764AC2"/>
    <w:rsid w:val="00771AA4"/>
    <w:rsid w:val="00790619"/>
    <w:rsid w:val="007C0981"/>
    <w:rsid w:val="007D01CB"/>
    <w:rsid w:val="007D73E0"/>
    <w:rsid w:val="007E7D69"/>
    <w:rsid w:val="007F3D91"/>
    <w:rsid w:val="0080019D"/>
    <w:rsid w:val="00823318"/>
    <w:rsid w:val="00824446"/>
    <w:rsid w:val="00837033"/>
    <w:rsid w:val="00856EFC"/>
    <w:rsid w:val="008737F8"/>
    <w:rsid w:val="0087686F"/>
    <w:rsid w:val="00877CD9"/>
    <w:rsid w:val="00880750"/>
    <w:rsid w:val="0089299F"/>
    <w:rsid w:val="00895A5F"/>
    <w:rsid w:val="00896AA6"/>
    <w:rsid w:val="008A4506"/>
    <w:rsid w:val="008B02AB"/>
    <w:rsid w:val="008D3750"/>
    <w:rsid w:val="008D41DA"/>
    <w:rsid w:val="008F0C0E"/>
    <w:rsid w:val="008F55A9"/>
    <w:rsid w:val="009018F1"/>
    <w:rsid w:val="00901EE0"/>
    <w:rsid w:val="00904B67"/>
    <w:rsid w:val="00927312"/>
    <w:rsid w:val="00931093"/>
    <w:rsid w:val="009329C9"/>
    <w:rsid w:val="00933325"/>
    <w:rsid w:val="009378C8"/>
    <w:rsid w:val="00941799"/>
    <w:rsid w:val="00943044"/>
    <w:rsid w:val="00980EDA"/>
    <w:rsid w:val="009815C7"/>
    <w:rsid w:val="00997093"/>
    <w:rsid w:val="009A650F"/>
    <w:rsid w:val="009C5EF4"/>
    <w:rsid w:val="009D5ED4"/>
    <w:rsid w:val="009D729B"/>
    <w:rsid w:val="009E21C3"/>
    <w:rsid w:val="009E67F5"/>
    <w:rsid w:val="00A0191D"/>
    <w:rsid w:val="00A061D3"/>
    <w:rsid w:val="00A073D3"/>
    <w:rsid w:val="00A54C6C"/>
    <w:rsid w:val="00A90B4A"/>
    <w:rsid w:val="00A92912"/>
    <w:rsid w:val="00AC13BB"/>
    <w:rsid w:val="00AC5F84"/>
    <w:rsid w:val="00AC71DB"/>
    <w:rsid w:val="00AD20EC"/>
    <w:rsid w:val="00AD2E5F"/>
    <w:rsid w:val="00B038BD"/>
    <w:rsid w:val="00B17B91"/>
    <w:rsid w:val="00B17C67"/>
    <w:rsid w:val="00B2120E"/>
    <w:rsid w:val="00B32E3C"/>
    <w:rsid w:val="00B62D6D"/>
    <w:rsid w:val="00B64359"/>
    <w:rsid w:val="00B66F62"/>
    <w:rsid w:val="00B71A81"/>
    <w:rsid w:val="00B7682D"/>
    <w:rsid w:val="00B85B3E"/>
    <w:rsid w:val="00B9153D"/>
    <w:rsid w:val="00B92F39"/>
    <w:rsid w:val="00BA030F"/>
    <w:rsid w:val="00BB172F"/>
    <w:rsid w:val="00BB50E7"/>
    <w:rsid w:val="00BD1131"/>
    <w:rsid w:val="00BF003B"/>
    <w:rsid w:val="00BF2741"/>
    <w:rsid w:val="00C12ADE"/>
    <w:rsid w:val="00C20E10"/>
    <w:rsid w:val="00C24307"/>
    <w:rsid w:val="00C44A4F"/>
    <w:rsid w:val="00C472A0"/>
    <w:rsid w:val="00C50ABA"/>
    <w:rsid w:val="00C53DCE"/>
    <w:rsid w:val="00C543E9"/>
    <w:rsid w:val="00C601F4"/>
    <w:rsid w:val="00C709DF"/>
    <w:rsid w:val="00C70D93"/>
    <w:rsid w:val="00C7241C"/>
    <w:rsid w:val="00C810D4"/>
    <w:rsid w:val="00C90DD4"/>
    <w:rsid w:val="00CA4EED"/>
    <w:rsid w:val="00CC1951"/>
    <w:rsid w:val="00CE29D9"/>
    <w:rsid w:val="00CF75E2"/>
    <w:rsid w:val="00D03729"/>
    <w:rsid w:val="00D1044D"/>
    <w:rsid w:val="00D1627C"/>
    <w:rsid w:val="00D4172F"/>
    <w:rsid w:val="00D61DE9"/>
    <w:rsid w:val="00D61EBC"/>
    <w:rsid w:val="00D626CB"/>
    <w:rsid w:val="00D65CD6"/>
    <w:rsid w:val="00D7249B"/>
    <w:rsid w:val="00D72A12"/>
    <w:rsid w:val="00D77DCF"/>
    <w:rsid w:val="00D8445D"/>
    <w:rsid w:val="00D95ECA"/>
    <w:rsid w:val="00DA792B"/>
    <w:rsid w:val="00DB76FC"/>
    <w:rsid w:val="00DF11B3"/>
    <w:rsid w:val="00E03DD4"/>
    <w:rsid w:val="00E10474"/>
    <w:rsid w:val="00E13129"/>
    <w:rsid w:val="00E158EF"/>
    <w:rsid w:val="00E26316"/>
    <w:rsid w:val="00E55D5D"/>
    <w:rsid w:val="00E5607A"/>
    <w:rsid w:val="00E611C8"/>
    <w:rsid w:val="00E62B82"/>
    <w:rsid w:val="00E64519"/>
    <w:rsid w:val="00E84287"/>
    <w:rsid w:val="00EB2E5B"/>
    <w:rsid w:val="00EE201F"/>
    <w:rsid w:val="00EE5CC7"/>
    <w:rsid w:val="00EF10E4"/>
    <w:rsid w:val="00F1143F"/>
    <w:rsid w:val="00F253B2"/>
    <w:rsid w:val="00F33D9A"/>
    <w:rsid w:val="00F35A4B"/>
    <w:rsid w:val="00F44913"/>
    <w:rsid w:val="00F45507"/>
    <w:rsid w:val="00F45FD9"/>
    <w:rsid w:val="00F5023B"/>
    <w:rsid w:val="00F64BB8"/>
    <w:rsid w:val="00F65023"/>
    <w:rsid w:val="00F72DD5"/>
    <w:rsid w:val="00F77D02"/>
    <w:rsid w:val="00F77F82"/>
    <w:rsid w:val="00F83648"/>
    <w:rsid w:val="00F84692"/>
    <w:rsid w:val="00F9665A"/>
    <w:rsid w:val="00FA220A"/>
    <w:rsid w:val="00FA6E94"/>
    <w:rsid w:val="00FB34F5"/>
    <w:rsid w:val="00FC49EA"/>
    <w:rsid w:val="00FD6E08"/>
    <w:rsid w:val="00FE0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46A5AD"/>
  <w15:docId w15:val="{8E2F0AD3-D147-4A3C-9683-D3848E6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5D5D"/>
    <w:pPr>
      <w:spacing w:line="220" w:lineRule="atLeast"/>
    </w:pPr>
    <w:rPr>
      <w:sz w:val="18"/>
      <w:szCs w:val="18"/>
      <w:lang w:val="de-DE" w:eastAsia="de-DE"/>
    </w:rPr>
  </w:style>
  <w:style w:type="paragraph" w:styleId="berschrift1">
    <w:name w:val="heading 1"/>
    <w:basedOn w:val="Standard"/>
    <w:next w:val="Standard"/>
    <w:link w:val="berschrift1Zchn"/>
    <w:uiPriority w:val="9"/>
    <w:qFormat/>
    <w:rsid w:val="00E55D5D"/>
    <w:pPr>
      <w:keepNext/>
      <w:spacing w:before="240" w:after="60"/>
      <w:outlineLvl w:val="0"/>
    </w:pPr>
    <w:rPr>
      <w:b/>
      <w:bCs/>
      <w:kern w:val="32"/>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DF11B3"/>
    <w:rPr>
      <w:sz w:val="14"/>
      <w:szCs w:val="18"/>
      <w:lang w:val="de-DE" w:eastAsia="de-DE"/>
    </w:rPr>
  </w:style>
  <w:style w:type="character" w:styleId="Hyperlink">
    <w:name w:val="Hyperlink"/>
    <w:basedOn w:val="Absatz-Standardschriftart"/>
    <w:uiPriority w:val="99"/>
    <w:unhideWhenUsed/>
    <w:rsid w:val="00DF11B3"/>
    <w:rPr>
      <w:color w:val="000000" w:themeColor="hyperlink"/>
      <w:u w:val="single"/>
    </w:rPr>
  </w:style>
  <w:style w:type="paragraph" w:customStyle="1" w:styleId="Textenglisch">
    <w:name w:val="Text englisch"/>
    <w:basedOn w:val="Standard"/>
    <w:link w:val="TextenglischZchn"/>
    <w:qFormat/>
    <w:rsid w:val="002A7CDE"/>
    <w:pPr>
      <w:jc w:val="both"/>
    </w:pPr>
    <w:rPr>
      <w:rFonts w:asciiTheme="minorHAnsi" w:hAnsiTheme="minorHAnsi" w:cstheme="minorHAnsi"/>
      <w:color w:val="00B050"/>
      <w:lang w:val="en-US"/>
    </w:rPr>
  </w:style>
  <w:style w:type="character" w:customStyle="1" w:styleId="TextenglischZchn">
    <w:name w:val="Text englisch Zchn"/>
    <w:basedOn w:val="Absatz-Standardschriftart"/>
    <w:link w:val="Textenglisch"/>
    <w:rsid w:val="002A7CDE"/>
    <w:rPr>
      <w:rFonts w:asciiTheme="minorHAnsi" w:hAnsiTheme="minorHAnsi" w:cstheme="minorHAnsi"/>
      <w:color w:val="00B050"/>
      <w:sz w:val="18"/>
      <w:szCs w:val="18"/>
      <w:lang w:val="en-US" w:eastAsia="de-DE"/>
    </w:rPr>
  </w:style>
  <w:style w:type="paragraph" w:customStyle="1" w:styleId="berschriftenglisch">
    <w:name w:val="Überschrift englisch"/>
    <w:basedOn w:val="Standard"/>
    <w:link w:val="berschriftenglischZchn"/>
    <w:qFormat/>
    <w:rsid w:val="002A7CDE"/>
    <w:rPr>
      <w:rFonts w:asciiTheme="minorHAnsi" w:hAnsiTheme="minorHAnsi" w:cstheme="minorHAnsi"/>
      <w:b/>
      <w:color w:val="00B050"/>
      <w:u w:val="single"/>
      <w:lang w:val="en-US"/>
    </w:rPr>
  </w:style>
  <w:style w:type="character" w:customStyle="1" w:styleId="berschriftenglischZchn">
    <w:name w:val="Überschrift englisch Zchn"/>
    <w:basedOn w:val="Absatz-Standardschriftart"/>
    <w:link w:val="berschriftenglisch"/>
    <w:rsid w:val="002A7CDE"/>
    <w:rPr>
      <w:rFonts w:asciiTheme="minorHAnsi" w:hAnsiTheme="minorHAnsi" w:cstheme="minorHAnsi"/>
      <w:b/>
      <w:color w:val="00B050"/>
      <w:sz w:val="18"/>
      <w:szCs w:val="18"/>
      <w:u w:val="single"/>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2</Pages>
  <Words>542</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TT_FSU60CM_en</vt:lpstr>
    </vt:vector>
  </TitlesOfParts>
  <Company>DSC Software AG</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8</cp:revision>
  <cp:lastPrinted>2013-01-16T11:12:00Z</cp:lastPrinted>
  <dcterms:created xsi:type="dcterms:W3CDTF">2021-04-26T17:12:00Z</dcterms:created>
  <dcterms:modified xsi:type="dcterms:W3CDTF">2022-06-22T11:29:00Z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01">
    <vt:lpwstr>MB002</vt:lpwstr>
  </property>
  <property fmtid="{D5CDD505-2E9C-101B-9397-08002B2CF9AE}" pid="3" name="DATE_01">
    <vt:lpwstr>02.09.2020</vt:lpwstr>
  </property>
  <property fmtid="{D5CDD505-2E9C-101B-9397-08002B2CF9AE}" pid="4" name="SAP_DESCRIPTION">
    <vt:lpwstr>TT_FSU60_CM_en</vt:lpwstr>
  </property>
  <property fmtid="{D5CDD505-2E9C-101B-9397-08002B2CF9AE}" pid="5" name="SAP_APPLICATION">
    <vt:lpwstr>WRD:P</vt:lpwstr>
  </property>
  <property fmtid="{D5CDD505-2E9C-101B-9397-08002B2CF9AE}" pid="6" name="SAP_DTYPE">
    <vt:lpwstr>ODDWR</vt:lpwstr>
  </property>
  <property fmtid="{D5CDD505-2E9C-101B-9397-08002B2CF9AE}" pid="7" name="SAP_DOCID">
    <vt:lpwstr>20195578</vt:lpwstr>
  </property>
  <property fmtid="{D5CDD505-2E9C-101B-9397-08002B2CF9AE}" pid="8" name="SAP_DOCTYPE">
    <vt:lpwstr>ODD</vt:lpwstr>
  </property>
  <property fmtid="{D5CDD505-2E9C-101B-9397-08002B2CF9AE}" pid="9" name="SAP_DOCPART">
    <vt:lpwstr>DE</vt:lpwstr>
  </property>
  <property fmtid="{D5CDD505-2E9C-101B-9397-08002B2CF9AE}" pid="10" name="SAP_DOCVERSION">
    <vt:lpwstr>02</vt:lpwstr>
  </property>
  <property fmtid="{D5CDD505-2E9C-101B-9397-08002B2CF9AE}" pid="11" name="SAP_REVLEVEL">
    <vt:lpwstr/>
  </property>
  <property fmtid="{D5CDD505-2E9C-101B-9397-08002B2CF9AE}" pid="12" name="SAP_DOCTEXT_EN">
    <vt:lpwstr>TT_FSU60_CM_en</vt:lpwstr>
  </property>
  <property fmtid="{D5CDD505-2E9C-101B-9397-08002B2CF9AE}" pid="13" name="SAP_DOCTEXT_DE">
    <vt:lpwstr>TT_FSU60_CM_en</vt:lpwstr>
  </property>
  <property fmtid="{D5CDD505-2E9C-101B-9397-08002B2CF9AE}" pid="14" name="SAP_DOCTEXT_IT">
    <vt:lpwstr/>
  </property>
  <property fmtid="{D5CDD505-2E9C-101B-9397-08002B2CF9AE}" pid="15" name="SAP_DOCTEXT_EN_1">
    <vt:lpwstr/>
  </property>
  <property fmtid="{D5CDD505-2E9C-101B-9397-08002B2CF9AE}" pid="16" name="SAP_DOCTEXT_DE_1">
    <vt:lpwstr/>
  </property>
  <property fmtid="{D5CDD505-2E9C-101B-9397-08002B2CF9AE}" pid="17" name="SAP_DOCTEXT_IT_1">
    <vt:lpwstr/>
  </property>
  <property fmtid="{D5CDD505-2E9C-101B-9397-08002B2CF9AE}" pid="18" name="SAP_DOCTEXT_EN_2">
    <vt:lpwstr/>
  </property>
  <property fmtid="{D5CDD505-2E9C-101B-9397-08002B2CF9AE}" pid="19" name="SAP_DOCTEXT_DE_2">
    <vt:lpwstr/>
  </property>
  <property fmtid="{D5CDD505-2E9C-101B-9397-08002B2CF9AE}" pid="20" name="SAP_DOCTEXT_IT_2">
    <vt:lpwstr/>
  </property>
  <property fmtid="{D5CDD505-2E9C-101B-9397-08002B2CF9AE}" pid="21" name="SAP_USERNAME">
    <vt:lpwstr>MB002</vt:lpwstr>
  </property>
  <property fmtid="{D5CDD505-2E9C-101B-9397-08002B2CF9AE}" pid="22" name="SAP_LAST_CHANGE_DATE">
    <vt:lpwstr>24.09.2021</vt:lpwstr>
  </property>
  <property fmtid="{D5CDD505-2E9C-101B-9397-08002B2CF9AE}" pid="23" name="SAP_RELEASE_DATE">
    <vt:lpwstr/>
  </property>
  <property fmtid="{D5CDD505-2E9C-101B-9397-08002B2CF9AE}" pid="24" name="SAP_CREATION_USER">
    <vt:lpwstr>MB002</vt:lpwstr>
  </property>
  <property fmtid="{D5CDD505-2E9C-101B-9397-08002B2CF9AE}" pid="25" name="SAP_LAST_CHANGE_USER">
    <vt:lpwstr>MB002</vt:lpwstr>
  </property>
  <property fmtid="{D5CDD505-2E9C-101B-9397-08002B2CF9AE}" pid="26" name="SAP_RELEASE_USER">
    <vt:lpwstr/>
  </property>
  <property fmtid="{D5CDD505-2E9C-101B-9397-08002B2CF9AE}" pid="27" name="SAP_LABORATORY">
    <vt:lpwstr>FDC</vt:lpwstr>
  </property>
  <property fmtid="{D5CDD505-2E9C-101B-9397-08002B2CF9AE}" pid="28" name="SAP_AUTHGROUP">
    <vt:lpwstr>FDC0</vt:lpwstr>
  </property>
  <property fmtid="{D5CDD505-2E9C-101B-9397-08002B2CF9AE}" pid="29" name="SAP_CHGNUMBER">
    <vt:lpwstr>500000001512</vt:lpwstr>
  </property>
  <property fmtid="{D5CDD505-2E9C-101B-9397-08002B2CF9AE}" pid="30" name="SAP_CC_NAME">
    <vt:lpwstr>20195578/ODD/02 TT_FSU60_CM_en</vt:lpwstr>
  </property>
  <property fmtid="{D5CDD505-2E9C-101B-9397-08002B2CF9AE}" pid="31" name="SAP_CREATION_DATE">
    <vt:lpwstr>24.09.2021</vt:lpwstr>
  </property>
  <property fmtid="{D5CDD505-2E9C-101B-9397-08002B2CF9AE}" pid="32" name="SAP_DOCSTATUS">
    <vt:lpwstr>15</vt:lpwstr>
  </property>
  <property fmtid="{D5CDD505-2E9C-101B-9397-08002B2CF9AE}" pid="33" name="MAT_NO">
    <vt:lpwstr/>
  </property>
  <property fmtid="{D5CDD505-2E9C-101B-9397-08002B2CF9AE}" pid="34" name="MAT_DESC">
    <vt:lpwstr/>
  </property>
  <property fmtid="{D5CDD505-2E9C-101B-9397-08002B2CF9AE}" pid="35" name="MAT_WRKST">
    <vt:lpwstr/>
  </property>
  <property fmtid="{D5CDD505-2E9C-101B-9397-08002B2CF9AE}" pid="36" name="MAT_WEIGHT">
    <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2021-09-24T06:27:12Z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efe83b46-6dd3-41d3-a149-16b58d96110d</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26.04.2021</vt:lpwstr>
  </property>
  <property fmtid="{D5CDD505-2E9C-101B-9397-08002B2CF9AE}" pid="84" name="REL_NAME_1">
    <vt:lpwstr>MB002</vt:lpwstr>
  </property>
</Properties>
</file>